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9D843" w14:textId="77777777" w:rsidR="00BF64CD" w:rsidRPr="005E2E16" w:rsidRDefault="00BF64CD" w:rsidP="00BF64CD">
      <w:pPr>
        <w:ind w:left="4248" w:firstLine="0"/>
        <w:rPr>
          <w:rFonts w:eastAsiaTheme="minorHAnsi" w:cs="Times New Roman"/>
          <w:szCs w:val="24"/>
          <w:lang w:eastAsia="en-US"/>
        </w:rPr>
      </w:pPr>
    </w:p>
    <w:p w14:paraId="1A807CAA" w14:textId="1CA033A6" w:rsidR="00E5498D" w:rsidRDefault="00E5498D" w:rsidP="00E5498D">
      <w:pPr>
        <w:pStyle w:val="1"/>
        <w:rPr>
          <w:sz w:val="24"/>
          <w:szCs w:val="24"/>
        </w:rPr>
      </w:pPr>
      <w:r w:rsidRPr="00A74199">
        <w:rPr>
          <w:sz w:val="24"/>
          <w:szCs w:val="24"/>
        </w:rPr>
        <w:t>М И Р О В О Е</w:t>
      </w:r>
      <w:r w:rsidR="0091156F">
        <w:rPr>
          <w:sz w:val="24"/>
          <w:szCs w:val="24"/>
        </w:rPr>
        <w:t xml:space="preserve"> </w:t>
      </w:r>
      <w:r w:rsidRPr="00A74199">
        <w:rPr>
          <w:sz w:val="24"/>
          <w:szCs w:val="24"/>
        </w:rPr>
        <w:t xml:space="preserve">  С О Г Л А Ш Е Н И Е</w:t>
      </w:r>
    </w:p>
    <w:p w14:paraId="33CFCC78" w14:textId="2A68A539" w:rsidR="006F3DE7" w:rsidRPr="00A74199" w:rsidRDefault="006F3DE7" w:rsidP="006F3DE7">
      <w:pPr>
        <w:pStyle w:val="Default"/>
        <w:jc w:val="center"/>
        <w:rPr>
          <w:spacing w:val="-7"/>
        </w:rPr>
      </w:pPr>
      <w:r>
        <w:rPr>
          <w:bCs/>
        </w:rPr>
        <w:t xml:space="preserve">по </w:t>
      </w:r>
      <w:proofErr w:type="gramStart"/>
      <w:r>
        <w:rPr>
          <w:bCs/>
        </w:rPr>
        <w:t>делу  №</w:t>
      </w:r>
      <w:proofErr w:type="gramEnd"/>
      <w:r>
        <w:rPr>
          <w:bCs/>
        </w:rPr>
        <w:t xml:space="preserve"> А36-827/2022</w:t>
      </w:r>
    </w:p>
    <w:p w14:paraId="71CBD5A3" w14:textId="77777777" w:rsidR="006F3DE7" w:rsidRPr="006F3DE7" w:rsidRDefault="006F3DE7" w:rsidP="006F3DE7"/>
    <w:p w14:paraId="537C6889" w14:textId="08BEECFB" w:rsidR="00E5498D" w:rsidRDefault="002811B5" w:rsidP="00346C31">
      <w:pPr>
        <w:ind w:firstLine="0"/>
        <w:rPr>
          <w:szCs w:val="24"/>
          <w:lang w:eastAsia="en-US"/>
        </w:rPr>
      </w:pPr>
      <w:r w:rsidRPr="00A74199">
        <w:rPr>
          <w:szCs w:val="24"/>
          <w:lang w:eastAsia="en-US"/>
        </w:rPr>
        <w:t>г</w:t>
      </w:r>
      <w:r w:rsidR="00346C31" w:rsidRPr="00A74199">
        <w:rPr>
          <w:szCs w:val="24"/>
          <w:lang w:eastAsia="en-US"/>
        </w:rPr>
        <w:t>.</w:t>
      </w:r>
      <w:r w:rsidR="008B3510">
        <w:rPr>
          <w:szCs w:val="24"/>
          <w:lang w:eastAsia="en-US"/>
        </w:rPr>
        <w:t xml:space="preserve"> </w:t>
      </w:r>
      <w:r w:rsidR="00346C31" w:rsidRPr="00A74199">
        <w:rPr>
          <w:szCs w:val="24"/>
          <w:lang w:eastAsia="en-US"/>
        </w:rPr>
        <w:t>Липецк</w:t>
      </w:r>
      <w:r w:rsidR="00FA0805" w:rsidRPr="00A74199">
        <w:rPr>
          <w:szCs w:val="24"/>
          <w:lang w:eastAsia="en-US"/>
        </w:rPr>
        <w:t xml:space="preserve">                     </w:t>
      </w:r>
      <w:r w:rsidR="00AF28E2">
        <w:rPr>
          <w:szCs w:val="24"/>
          <w:lang w:eastAsia="en-US"/>
        </w:rPr>
        <w:t xml:space="preserve">         </w:t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</w:r>
      <w:r w:rsidR="00416FAE">
        <w:rPr>
          <w:szCs w:val="24"/>
          <w:lang w:eastAsia="en-US"/>
        </w:rPr>
        <w:tab/>
        <w:t xml:space="preserve">  </w:t>
      </w:r>
      <w:r w:rsidR="00AF28E2">
        <w:rPr>
          <w:szCs w:val="24"/>
          <w:lang w:eastAsia="en-US"/>
        </w:rPr>
        <w:t xml:space="preserve">  </w:t>
      </w:r>
      <w:r w:rsidR="00416FAE">
        <w:rPr>
          <w:szCs w:val="24"/>
          <w:lang w:eastAsia="en-US"/>
        </w:rPr>
        <w:t>25.10.2023г.</w:t>
      </w:r>
    </w:p>
    <w:p w14:paraId="38E49D55" w14:textId="77777777" w:rsidR="006F3DE7" w:rsidRPr="00A74199" w:rsidRDefault="006F3DE7" w:rsidP="00346C31">
      <w:pPr>
        <w:ind w:firstLine="0"/>
        <w:rPr>
          <w:szCs w:val="24"/>
          <w:lang w:eastAsia="en-US"/>
        </w:rPr>
      </w:pPr>
    </w:p>
    <w:p w14:paraId="05127C3E" w14:textId="6B058EBC" w:rsidR="00EA5BAC" w:rsidRPr="006F3DE7" w:rsidRDefault="00EA5BAC" w:rsidP="00EA5BAC">
      <w:pPr>
        <w:widowControl/>
        <w:ind w:firstLine="540"/>
        <w:rPr>
          <w:rFonts w:eastAsiaTheme="minorHAnsi" w:cs="Times New Roman"/>
          <w:szCs w:val="24"/>
          <w:lang w:eastAsia="en-US"/>
        </w:rPr>
      </w:pPr>
      <w:r w:rsidRPr="006F3DE7">
        <w:rPr>
          <w:rFonts w:cs="Times New Roman"/>
          <w:szCs w:val="24"/>
        </w:rPr>
        <w:t xml:space="preserve">Банка ВТБ (публичное акционерное общество) (191144, г. Санкт-Петербург, Дегтярный переулок, д. 11, лит. А; ОГРН 1027739609391, ИНН 7702070139, адрес для направления корреспонденции: 156013, </w:t>
      </w:r>
      <w:proofErr w:type="spellStart"/>
      <w:r w:rsidRPr="006F3DE7">
        <w:rPr>
          <w:rFonts w:cs="Times New Roman"/>
          <w:szCs w:val="24"/>
        </w:rPr>
        <w:t>г.Кострома</w:t>
      </w:r>
      <w:proofErr w:type="spellEnd"/>
      <w:r w:rsidRPr="006F3DE7">
        <w:rPr>
          <w:rFonts w:cs="Times New Roman"/>
          <w:szCs w:val="24"/>
        </w:rPr>
        <w:t xml:space="preserve">, ул. пл. Мира д. 2 </w:t>
      </w:r>
      <w:proofErr w:type="spellStart"/>
      <w:r w:rsidRPr="006F3DE7">
        <w:rPr>
          <w:rFonts w:cs="Times New Roman"/>
          <w:szCs w:val="24"/>
        </w:rPr>
        <w:t>лит.А</w:t>
      </w:r>
      <w:proofErr w:type="spellEnd"/>
      <w:r w:rsidR="00DA0E80" w:rsidRPr="006F3DE7">
        <w:rPr>
          <w:rFonts w:cs="Times New Roman"/>
          <w:szCs w:val="24"/>
        </w:rPr>
        <w:t>,</w:t>
      </w:r>
      <w:r w:rsidRPr="006F3DE7">
        <w:rPr>
          <w:rFonts w:eastAsiaTheme="minorHAnsi" w:cs="Times New Roman"/>
          <w:szCs w:val="24"/>
          <w:lang w:eastAsia="en-US"/>
        </w:rPr>
        <w:t xml:space="preserve"> в лице _______________________________________, именуемое в дальнейшем "Кредитор",</w:t>
      </w:r>
    </w:p>
    <w:p w14:paraId="31351039" w14:textId="77777777" w:rsidR="00EA5BAC" w:rsidRPr="00E82030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6F3DE7">
        <w:rPr>
          <w:rFonts w:eastAsiaTheme="minorHAnsi" w:cs="Times New Roman"/>
          <w:szCs w:val="24"/>
          <w:lang w:eastAsia="en-US"/>
        </w:rPr>
        <w:t xml:space="preserve">Федеральное государственное казенное учреждение "Федеральное управление </w:t>
      </w:r>
      <w:proofErr w:type="spellStart"/>
      <w:r w:rsidRPr="00E82030">
        <w:rPr>
          <w:rFonts w:eastAsiaTheme="minorHAnsi" w:cs="Times New Roman"/>
          <w:szCs w:val="24"/>
          <w:lang w:eastAsia="en-US"/>
        </w:rPr>
        <w:t>накопительно</w:t>
      </w:r>
      <w:proofErr w:type="spellEnd"/>
      <w:r w:rsidRPr="00E82030">
        <w:rPr>
          <w:rFonts w:eastAsiaTheme="minorHAnsi" w:cs="Times New Roman"/>
          <w:szCs w:val="24"/>
          <w:lang w:eastAsia="en-US"/>
        </w:rPr>
        <w:t>-ипотечной системы жилищного обеспечения военнослужащих" (ФГКУ "</w:t>
      </w:r>
      <w:proofErr w:type="spellStart"/>
      <w:r w:rsidRPr="00E82030">
        <w:rPr>
          <w:rFonts w:eastAsiaTheme="minorHAnsi" w:cs="Times New Roman"/>
          <w:szCs w:val="24"/>
          <w:lang w:eastAsia="en-US"/>
        </w:rPr>
        <w:t>Росвоенипотека</w:t>
      </w:r>
      <w:proofErr w:type="spellEnd"/>
      <w:r w:rsidRPr="00E82030">
        <w:rPr>
          <w:rFonts w:eastAsiaTheme="minorHAnsi" w:cs="Times New Roman"/>
          <w:szCs w:val="24"/>
          <w:lang w:eastAsia="en-US"/>
        </w:rPr>
        <w:t>") ОГРН 1067746685863, ИНН 7704602614, расположенное по адресу: 125284, г. Москва, Хорошевское шоссе, д. 38 Д, стр. 2, в лице Трофименко Марины Евгеньевны, действующей на основании доверенности N 58 от 29.12.2022 г., именуемое в дальнейшем "Уполномоченный орган",</w:t>
      </w:r>
    </w:p>
    <w:p w14:paraId="7ADBD97C" w14:textId="77777777" w:rsidR="00E82030" w:rsidRPr="00E82030" w:rsidRDefault="00E82030" w:rsidP="00E82030">
      <w:pPr>
        <w:pStyle w:val="ConsPlusNonformat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BC1FEE" w14:textId="5A923282" w:rsidR="00EA5BAC" w:rsidRPr="00E82030" w:rsidRDefault="00EA5BAC" w:rsidP="00E82030">
      <w:pPr>
        <w:pStyle w:val="ConsPlusNonformat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20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гр. </w:t>
      </w:r>
      <w:proofErr w:type="spellStart"/>
      <w:r w:rsidR="00DA0E80" w:rsidRPr="00E82030">
        <w:rPr>
          <w:rFonts w:ascii="Times New Roman" w:hAnsi="Times New Roman" w:cs="Times New Roman"/>
          <w:b/>
          <w:sz w:val="24"/>
          <w:szCs w:val="24"/>
        </w:rPr>
        <w:t>Лежнюк</w:t>
      </w:r>
      <w:proofErr w:type="spellEnd"/>
      <w:r w:rsidR="00DA0E80" w:rsidRPr="00E82030">
        <w:rPr>
          <w:rFonts w:ascii="Times New Roman" w:hAnsi="Times New Roman" w:cs="Times New Roman"/>
          <w:b/>
          <w:sz w:val="24"/>
          <w:szCs w:val="24"/>
        </w:rPr>
        <w:t xml:space="preserve"> Максим Геннадьевич </w:t>
      </w:r>
      <w:r w:rsidR="00DA0E80" w:rsidRPr="00E82030">
        <w:rPr>
          <w:rFonts w:ascii="Times New Roman" w:hAnsi="Times New Roman" w:cs="Times New Roman"/>
          <w:sz w:val="24"/>
          <w:szCs w:val="24"/>
        </w:rPr>
        <w:t xml:space="preserve">25.11.1985 г.р. место рождения: гор. Калининград паспорт гражданина РФ серия 42 05 302851 выдан Управлением внутренних дел Октябрьского округа города </w:t>
      </w:r>
      <w:proofErr w:type="gramStart"/>
      <w:r w:rsidR="00DA0E80" w:rsidRPr="00E82030">
        <w:rPr>
          <w:rFonts w:ascii="Times New Roman" w:hAnsi="Times New Roman" w:cs="Times New Roman"/>
          <w:sz w:val="24"/>
          <w:szCs w:val="24"/>
        </w:rPr>
        <w:t>Липецка  15.07.2006</w:t>
      </w:r>
      <w:proofErr w:type="gramEnd"/>
      <w:r w:rsidR="00DA0E80" w:rsidRPr="00E82030">
        <w:rPr>
          <w:rFonts w:ascii="Times New Roman" w:hAnsi="Times New Roman" w:cs="Times New Roman"/>
          <w:sz w:val="24"/>
          <w:szCs w:val="24"/>
        </w:rPr>
        <w:t xml:space="preserve"> г. код подразделения 482-005 Адрес регистрации: г. Липецк, ул. </w:t>
      </w:r>
      <w:proofErr w:type="spellStart"/>
      <w:r w:rsidR="00DA0E80" w:rsidRPr="00E82030">
        <w:rPr>
          <w:rFonts w:ascii="Times New Roman" w:hAnsi="Times New Roman" w:cs="Times New Roman"/>
          <w:sz w:val="24"/>
          <w:szCs w:val="24"/>
        </w:rPr>
        <w:t>Лутова</w:t>
      </w:r>
      <w:proofErr w:type="spellEnd"/>
      <w:r w:rsidR="00DA0E80" w:rsidRPr="00E82030">
        <w:rPr>
          <w:rFonts w:ascii="Times New Roman" w:hAnsi="Times New Roman" w:cs="Times New Roman"/>
          <w:sz w:val="24"/>
          <w:szCs w:val="24"/>
        </w:rPr>
        <w:t>, д. 11, кв. 24 ИНН 525160384907, СНИЛС 199-587-068 60</w:t>
      </w:r>
      <w:r w:rsidRPr="00E82030">
        <w:rPr>
          <w:rFonts w:ascii="Times New Roman" w:eastAsiaTheme="minorHAnsi" w:hAnsi="Times New Roman" w:cs="Times New Roman"/>
          <w:sz w:val="24"/>
          <w:szCs w:val="24"/>
          <w:lang w:eastAsia="en-US"/>
        </w:rPr>
        <w:t>, именуемый в дальнейшем "Должник",</w:t>
      </w:r>
    </w:p>
    <w:p w14:paraId="5B21D81F" w14:textId="504EF2AB" w:rsidR="00EA5BAC" w:rsidRPr="00E82030" w:rsidRDefault="006F3DE7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E82030">
        <w:rPr>
          <w:rFonts w:cs="Times New Roman"/>
          <w:szCs w:val="24"/>
        </w:rPr>
        <w:t xml:space="preserve">финансовым управляющим утверждена Золотарева Антонина Александровна (ИНН 482401650450), являющаяся членом ассоциации «Саморегулируемая организация арбитражных управляющих Центрального федерального округа». Почтовый адрес: 398902, г. Липец, ул. Юношеская, д. 11, </w:t>
      </w:r>
      <w:r w:rsidR="00EA5BAC" w:rsidRPr="00E82030">
        <w:rPr>
          <w:rFonts w:eastAsiaTheme="minorHAnsi" w:cs="Times New Roman"/>
          <w:szCs w:val="24"/>
          <w:lang w:eastAsia="en-US"/>
        </w:rPr>
        <w:t>именуемый в дальнейшем "Финансовый управляющий",</w:t>
      </w:r>
    </w:p>
    <w:p w14:paraId="3C6CF993" w14:textId="534C01E4" w:rsidR="00EA5BAC" w:rsidRPr="00E82030" w:rsidRDefault="00EA5BAC" w:rsidP="00EA5BAC">
      <w:pPr>
        <w:widowControl/>
        <w:spacing w:before="200"/>
        <w:ind w:firstLine="0"/>
        <w:rPr>
          <w:rFonts w:eastAsiaTheme="minorHAnsi" w:cs="Times New Roman"/>
          <w:szCs w:val="24"/>
          <w:lang w:eastAsia="en-US"/>
        </w:rPr>
      </w:pPr>
      <w:r w:rsidRPr="00E82030">
        <w:rPr>
          <w:rFonts w:eastAsiaTheme="minorHAnsi" w:cs="Times New Roman"/>
          <w:szCs w:val="24"/>
          <w:lang w:eastAsia="en-US"/>
        </w:rPr>
        <w:t>совместно именуемые в дальнейшем "Стороны", являющиеся сторонами по обособленному спору в рамках дела N А</w:t>
      </w:r>
      <w:r w:rsidR="006F3DE7" w:rsidRPr="00E82030">
        <w:rPr>
          <w:rFonts w:eastAsiaTheme="minorHAnsi" w:cs="Times New Roman"/>
          <w:szCs w:val="24"/>
          <w:lang w:eastAsia="en-US"/>
        </w:rPr>
        <w:t>3</w:t>
      </w:r>
      <w:r w:rsidRPr="00E82030">
        <w:rPr>
          <w:rFonts w:eastAsiaTheme="minorHAnsi" w:cs="Times New Roman"/>
          <w:szCs w:val="24"/>
          <w:lang w:eastAsia="en-US"/>
        </w:rPr>
        <w:t>6-</w:t>
      </w:r>
      <w:r w:rsidR="006F3DE7" w:rsidRPr="00E82030">
        <w:rPr>
          <w:rFonts w:eastAsiaTheme="minorHAnsi" w:cs="Times New Roman"/>
          <w:szCs w:val="24"/>
          <w:lang w:eastAsia="en-US"/>
        </w:rPr>
        <w:t>827</w:t>
      </w:r>
      <w:r w:rsidRPr="00E82030">
        <w:rPr>
          <w:rFonts w:eastAsiaTheme="minorHAnsi" w:cs="Times New Roman"/>
          <w:szCs w:val="24"/>
          <w:lang w:eastAsia="en-US"/>
        </w:rPr>
        <w:t xml:space="preserve">/2022, в целях добровольного урегулирования спора заключили настоящее Мировое соглашение о </w:t>
      </w:r>
      <w:r w:rsidR="00E82030" w:rsidRPr="00E82030">
        <w:rPr>
          <w:rFonts w:eastAsiaTheme="minorHAnsi" w:cs="Times New Roman"/>
          <w:szCs w:val="24"/>
          <w:lang w:eastAsia="en-US"/>
        </w:rPr>
        <w:t>ниже следующем:</w:t>
      </w:r>
    </w:p>
    <w:p w14:paraId="3BAF4DDA" w14:textId="77777777" w:rsidR="00EA5BAC" w:rsidRPr="00E82030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E82030">
        <w:rPr>
          <w:rFonts w:eastAsiaTheme="minorHAnsi" w:cs="Times New Roman"/>
          <w:szCs w:val="24"/>
          <w:lang w:eastAsia="en-US"/>
        </w:rPr>
        <w:t xml:space="preserve">Мировое соглашение заключается Сторонами в соответствии со </w:t>
      </w:r>
      <w:hyperlink r:id="rId6" w:history="1">
        <w:r w:rsidRPr="00E82030">
          <w:rPr>
            <w:rFonts w:eastAsiaTheme="minorHAnsi" w:cs="Times New Roman"/>
            <w:szCs w:val="24"/>
            <w:lang w:eastAsia="en-US"/>
          </w:rPr>
          <w:t>статьями 49</w:t>
        </w:r>
      </w:hyperlink>
      <w:r w:rsidRPr="00E82030">
        <w:rPr>
          <w:rFonts w:eastAsiaTheme="minorHAnsi" w:cs="Times New Roman"/>
          <w:szCs w:val="24"/>
          <w:lang w:eastAsia="en-US"/>
        </w:rPr>
        <w:t xml:space="preserve">, </w:t>
      </w:r>
      <w:hyperlink r:id="rId7" w:history="1">
        <w:r w:rsidRPr="00E82030">
          <w:rPr>
            <w:rFonts w:eastAsiaTheme="minorHAnsi" w:cs="Times New Roman"/>
            <w:szCs w:val="24"/>
            <w:lang w:eastAsia="en-US"/>
          </w:rPr>
          <w:t>139</w:t>
        </w:r>
      </w:hyperlink>
      <w:r w:rsidRPr="00E82030">
        <w:rPr>
          <w:rFonts w:eastAsiaTheme="minorHAnsi" w:cs="Times New Roman"/>
          <w:szCs w:val="24"/>
          <w:lang w:eastAsia="en-US"/>
        </w:rPr>
        <w:t xml:space="preserve"> - </w:t>
      </w:r>
      <w:hyperlink r:id="rId8" w:history="1">
        <w:r w:rsidRPr="00E82030">
          <w:rPr>
            <w:rFonts w:eastAsiaTheme="minorHAnsi" w:cs="Times New Roman"/>
            <w:szCs w:val="24"/>
            <w:lang w:eastAsia="en-US"/>
          </w:rPr>
          <w:t>141</w:t>
        </w:r>
      </w:hyperlink>
      <w:r w:rsidRPr="00E82030">
        <w:rPr>
          <w:rFonts w:eastAsiaTheme="minorHAnsi" w:cs="Times New Roman"/>
          <w:szCs w:val="24"/>
          <w:lang w:eastAsia="en-US"/>
        </w:rPr>
        <w:t xml:space="preserve"> Арбитражного процессуального кодекса Российской Федерации, </w:t>
      </w:r>
      <w:hyperlink r:id="rId9" w:history="1">
        <w:r w:rsidRPr="00E82030">
          <w:rPr>
            <w:rFonts w:eastAsiaTheme="minorHAnsi" w:cs="Times New Roman"/>
            <w:szCs w:val="24"/>
            <w:lang w:eastAsia="en-US"/>
          </w:rPr>
          <w:t>главы 8</w:t>
        </w:r>
      </w:hyperlink>
      <w:r w:rsidRPr="00E82030">
        <w:rPr>
          <w:rFonts w:eastAsiaTheme="minorHAnsi" w:cs="Times New Roman"/>
          <w:szCs w:val="24"/>
          <w:lang w:eastAsia="en-US"/>
        </w:rPr>
        <w:t xml:space="preserve"> Федерального закона "О несостоятельности (банкротстве)" по взаимному согласию Сторон.</w:t>
      </w:r>
    </w:p>
    <w:p w14:paraId="6A0E2958" w14:textId="01CF8297" w:rsidR="006F3DE7" w:rsidRPr="00E82030" w:rsidRDefault="00EA5BAC" w:rsidP="00EA5BAC">
      <w:pPr>
        <w:widowControl/>
        <w:spacing w:before="200"/>
        <w:ind w:firstLine="540"/>
        <w:rPr>
          <w:rFonts w:cs="Times New Roman"/>
          <w:szCs w:val="24"/>
        </w:rPr>
      </w:pPr>
      <w:r w:rsidRPr="00E82030">
        <w:rPr>
          <w:rFonts w:eastAsiaTheme="minorHAnsi" w:cs="Times New Roman"/>
          <w:szCs w:val="24"/>
          <w:lang w:eastAsia="en-US"/>
        </w:rPr>
        <w:t xml:space="preserve">1. Общая сумма задолженности Должника, возникшая перед Кредитором на основании договора займа от </w:t>
      </w:r>
      <w:r w:rsidR="006F3DE7" w:rsidRPr="00E82030">
        <w:rPr>
          <w:rFonts w:eastAsiaTheme="minorHAnsi" w:cs="Times New Roman"/>
          <w:szCs w:val="24"/>
          <w:lang w:eastAsia="en-US"/>
        </w:rPr>
        <w:t>24</w:t>
      </w:r>
      <w:r w:rsidRPr="00E82030">
        <w:rPr>
          <w:rFonts w:eastAsiaTheme="minorHAnsi" w:cs="Times New Roman"/>
          <w:szCs w:val="24"/>
          <w:lang w:eastAsia="en-US"/>
        </w:rPr>
        <w:t>.</w:t>
      </w:r>
      <w:r w:rsidR="006F3DE7" w:rsidRPr="00E82030">
        <w:rPr>
          <w:rFonts w:eastAsiaTheme="minorHAnsi" w:cs="Times New Roman"/>
          <w:szCs w:val="24"/>
          <w:lang w:eastAsia="en-US"/>
        </w:rPr>
        <w:t>12</w:t>
      </w:r>
      <w:r w:rsidRPr="00E82030">
        <w:rPr>
          <w:rFonts w:eastAsiaTheme="minorHAnsi" w:cs="Times New Roman"/>
          <w:szCs w:val="24"/>
          <w:lang w:eastAsia="en-US"/>
        </w:rPr>
        <w:t>.201</w:t>
      </w:r>
      <w:r w:rsidR="006F3DE7" w:rsidRPr="00E82030">
        <w:rPr>
          <w:rFonts w:eastAsiaTheme="minorHAnsi" w:cs="Times New Roman"/>
          <w:szCs w:val="24"/>
          <w:lang w:eastAsia="en-US"/>
        </w:rPr>
        <w:t>6</w:t>
      </w:r>
      <w:r w:rsidRPr="00E82030">
        <w:rPr>
          <w:rFonts w:eastAsiaTheme="minorHAnsi" w:cs="Times New Roman"/>
          <w:szCs w:val="24"/>
          <w:lang w:eastAsia="en-US"/>
        </w:rPr>
        <w:t xml:space="preserve"> г. (далее - Договор займа), на дату введения </w:t>
      </w:r>
      <w:r w:rsidR="006F3DE7" w:rsidRPr="00E82030">
        <w:rPr>
          <w:rFonts w:eastAsiaTheme="minorHAnsi" w:cs="Times New Roman"/>
          <w:szCs w:val="24"/>
          <w:lang w:eastAsia="en-US"/>
        </w:rPr>
        <w:t>процедуры реализации имущества 08</w:t>
      </w:r>
      <w:r w:rsidRPr="00E82030">
        <w:rPr>
          <w:rFonts w:eastAsiaTheme="minorHAnsi" w:cs="Times New Roman"/>
          <w:szCs w:val="24"/>
          <w:lang w:eastAsia="en-US"/>
        </w:rPr>
        <w:t xml:space="preserve">.06.2022 составляет </w:t>
      </w:r>
      <w:r w:rsidR="006F3DE7" w:rsidRPr="00E82030">
        <w:rPr>
          <w:rFonts w:cs="Times New Roman"/>
          <w:szCs w:val="24"/>
        </w:rPr>
        <w:t>1 243 561 руб. 86 коп.</w:t>
      </w:r>
      <w:r w:rsidRPr="00E82030">
        <w:rPr>
          <w:rFonts w:eastAsiaTheme="minorHAnsi" w:cs="Times New Roman"/>
          <w:szCs w:val="24"/>
          <w:lang w:eastAsia="en-US"/>
        </w:rPr>
        <w:t xml:space="preserve"> </w:t>
      </w:r>
      <w:r w:rsidR="006F3DE7" w:rsidRPr="00E82030">
        <w:rPr>
          <w:rFonts w:cs="Times New Roman"/>
          <w:szCs w:val="24"/>
        </w:rPr>
        <w:t>в том числе: 1 238 590 руб. 03 коп. – остаток ссудной задолженности, 4 971 руб. 83 коп. – задолженность по плановым процентам</w:t>
      </w:r>
      <w:r w:rsidR="00BF5E3F">
        <w:rPr>
          <w:rFonts w:cs="Times New Roman"/>
          <w:szCs w:val="24"/>
        </w:rPr>
        <w:t>.</w:t>
      </w:r>
    </w:p>
    <w:p w14:paraId="749EB5CC" w14:textId="1DAB0A7B" w:rsidR="00EA5BAC" w:rsidRPr="00BF5E3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BF5E3F">
        <w:rPr>
          <w:rFonts w:eastAsiaTheme="minorHAnsi" w:cs="Times New Roman"/>
          <w:szCs w:val="24"/>
          <w:lang w:eastAsia="en-US"/>
        </w:rPr>
        <w:t>2. Указанная в п. 1 настоящего соглашения сумма задолженности обеспечена залогом недвижимого имущества</w:t>
      </w:r>
      <w:r w:rsidR="00BF5E3F" w:rsidRPr="00BF5E3F">
        <w:rPr>
          <w:rFonts w:eastAsiaTheme="minorHAnsi" w:cs="Times New Roman"/>
          <w:szCs w:val="24"/>
          <w:lang w:eastAsia="en-US"/>
        </w:rPr>
        <w:t xml:space="preserve"> Должника, в соответствии с п. 4</w:t>
      </w:r>
      <w:r w:rsidRPr="00BF5E3F">
        <w:rPr>
          <w:rFonts w:eastAsiaTheme="minorHAnsi" w:cs="Times New Roman"/>
          <w:szCs w:val="24"/>
          <w:lang w:eastAsia="en-US"/>
        </w:rPr>
        <w:t>.</w:t>
      </w:r>
      <w:r w:rsidR="00BF5E3F" w:rsidRPr="00BF5E3F">
        <w:rPr>
          <w:rFonts w:eastAsiaTheme="minorHAnsi" w:cs="Times New Roman"/>
          <w:szCs w:val="24"/>
          <w:lang w:eastAsia="en-US"/>
        </w:rPr>
        <w:t>2.</w:t>
      </w:r>
      <w:r w:rsidRPr="00BF5E3F">
        <w:rPr>
          <w:rFonts w:eastAsiaTheme="minorHAnsi" w:cs="Times New Roman"/>
          <w:szCs w:val="24"/>
          <w:lang w:eastAsia="en-US"/>
        </w:rPr>
        <w:t xml:space="preserve"> договора займа </w:t>
      </w:r>
      <w:r w:rsidR="006F3DE7" w:rsidRPr="00BF5E3F">
        <w:rPr>
          <w:rFonts w:eastAsiaTheme="minorHAnsi" w:cs="Times New Roman"/>
          <w:szCs w:val="24"/>
          <w:lang w:eastAsia="en-US"/>
        </w:rPr>
        <w:t>от 24</w:t>
      </w:r>
      <w:r w:rsidRPr="00BF5E3F">
        <w:rPr>
          <w:rFonts w:eastAsiaTheme="minorHAnsi" w:cs="Times New Roman"/>
          <w:szCs w:val="24"/>
          <w:lang w:eastAsia="en-US"/>
        </w:rPr>
        <w:t>.</w:t>
      </w:r>
      <w:r w:rsidR="006F3DE7" w:rsidRPr="00BF5E3F">
        <w:rPr>
          <w:rFonts w:eastAsiaTheme="minorHAnsi" w:cs="Times New Roman"/>
          <w:szCs w:val="24"/>
          <w:lang w:eastAsia="en-US"/>
        </w:rPr>
        <w:t>12</w:t>
      </w:r>
      <w:r w:rsidRPr="00BF5E3F">
        <w:rPr>
          <w:rFonts w:eastAsiaTheme="minorHAnsi" w:cs="Times New Roman"/>
          <w:szCs w:val="24"/>
          <w:lang w:eastAsia="en-US"/>
        </w:rPr>
        <w:t>.201</w:t>
      </w:r>
      <w:r w:rsidR="006F3DE7" w:rsidRPr="00BF5E3F">
        <w:rPr>
          <w:rFonts w:eastAsiaTheme="minorHAnsi" w:cs="Times New Roman"/>
          <w:szCs w:val="24"/>
          <w:lang w:eastAsia="en-US"/>
        </w:rPr>
        <w:t>6</w:t>
      </w:r>
      <w:r w:rsidR="00BF5E3F" w:rsidRPr="00BF5E3F">
        <w:rPr>
          <w:rFonts w:eastAsiaTheme="minorHAnsi" w:cs="Times New Roman"/>
          <w:szCs w:val="24"/>
          <w:lang w:eastAsia="en-US"/>
        </w:rPr>
        <w:t>г.</w:t>
      </w:r>
      <w:r w:rsidRPr="00BF5E3F">
        <w:rPr>
          <w:rFonts w:eastAsiaTheme="minorHAnsi" w:cs="Times New Roman"/>
          <w:szCs w:val="24"/>
          <w:lang w:eastAsia="en-US"/>
        </w:rPr>
        <w:t xml:space="preserve"> квартира, находящаяся по адресу: Российская Федерация, </w:t>
      </w:r>
      <w:r w:rsidR="00BF5E3F" w:rsidRPr="00BF5E3F">
        <w:rPr>
          <w:rFonts w:cs="Times New Roman"/>
          <w:szCs w:val="24"/>
        </w:rPr>
        <w:t xml:space="preserve">г. Липецк, ул. </w:t>
      </w:r>
      <w:proofErr w:type="spellStart"/>
      <w:r w:rsidR="00BF5E3F" w:rsidRPr="00BF5E3F">
        <w:rPr>
          <w:rFonts w:cs="Times New Roman"/>
          <w:szCs w:val="24"/>
        </w:rPr>
        <w:t>Лутова</w:t>
      </w:r>
      <w:proofErr w:type="spellEnd"/>
      <w:r w:rsidR="00BF5E3F" w:rsidRPr="00BF5E3F">
        <w:rPr>
          <w:rFonts w:cs="Times New Roman"/>
          <w:szCs w:val="24"/>
        </w:rPr>
        <w:t>, д. 11, кв. 24</w:t>
      </w:r>
      <w:r w:rsidRPr="00BF5E3F">
        <w:rPr>
          <w:rFonts w:eastAsiaTheme="minorHAnsi" w:cs="Times New Roman"/>
          <w:szCs w:val="24"/>
          <w:lang w:eastAsia="en-US"/>
        </w:rPr>
        <w:t>.</w:t>
      </w:r>
    </w:p>
    <w:p w14:paraId="07B1441B" w14:textId="77777777" w:rsidR="00EA5BAC" w:rsidRPr="006F3DE7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6F3DE7">
        <w:rPr>
          <w:rFonts w:eastAsiaTheme="minorHAnsi" w:cs="Times New Roman"/>
          <w:szCs w:val="24"/>
          <w:lang w:eastAsia="en-US"/>
        </w:rPr>
        <w:t>3. Указанное имущество находится в ипотеке у Кредитора и у Российской Федерации в лице Уполномоченного органа как последующего залогодержателя в силу закона с даты государственной регистрации права собственности Должника на обозначенный объект недвижимости.</w:t>
      </w:r>
    </w:p>
    <w:p w14:paraId="368E6FFD" w14:textId="156B9C1B" w:rsidR="00EA5BAC" w:rsidRPr="004B4B0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4B4B0F">
        <w:rPr>
          <w:rFonts w:eastAsiaTheme="minorHAnsi" w:cs="Times New Roman"/>
          <w:szCs w:val="24"/>
          <w:lang w:eastAsia="en-US"/>
        </w:rPr>
        <w:t xml:space="preserve">4. Требования Кредитора в обозначенной п. 1 настоящего соглашения сумме включены в реестр требований кредиторов Должника на основании определения </w:t>
      </w:r>
      <w:r w:rsidRPr="004B4B0F">
        <w:rPr>
          <w:rFonts w:eastAsiaTheme="minorHAnsi" w:cs="Times New Roman"/>
          <w:szCs w:val="24"/>
          <w:lang w:eastAsia="en-US"/>
        </w:rPr>
        <w:lastRenderedPageBreak/>
        <w:t xml:space="preserve">Арбитражного суда </w:t>
      </w:r>
      <w:r w:rsidR="006F3DE7">
        <w:rPr>
          <w:rFonts w:eastAsiaTheme="minorHAnsi" w:cs="Times New Roman"/>
          <w:szCs w:val="24"/>
          <w:lang w:eastAsia="en-US"/>
        </w:rPr>
        <w:t>Липецкой области</w:t>
      </w:r>
      <w:r w:rsidRPr="004B4B0F">
        <w:rPr>
          <w:rFonts w:eastAsiaTheme="minorHAnsi" w:cs="Times New Roman"/>
          <w:szCs w:val="24"/>
          <w:lang w:eastAsia="en-US"/>
        </w:rPr>
        <w:t xml:space="preserve"> </w:t>
      </w:r>
      <w:r w:rsidR="006F3DE7">
        <w:rPr>
          <w:rFonts w:eastAsiaTheme="minorHAnsi" w:cs="Times New Roman"/>
          <w:szCs w:val="24"/>
          <w:lang w:eastAsia="en-US"/>
        </w:rPr>
        <w:t>от 06.1</w:t>
      </w:r>
      <w:r w:rsidRPr="004B4B0F">
        <w:rPr>
          <w:rFonts w:eastAsiaTheme="minorHAnsi" w:cs="Times New Roman"/>
          <w:szCs w:val="24"/>
          <w:lang w:eastAsia="en-US"/>
        </w:rPr>
        <w:t>2.202</w:t>
      </w:r>
      <w:r w:rsidR="006F3DE7">
        <w:rPr>
          <w:rFonts w:eastAsiaTheme="minorHAnsi" w:cs="Times New Roman"/>
          <w:szCs w:val="24"/>
          <w:lang w:eastAsia="en-US"/>
        </w:rPr>
        <w:t>2</w:t>
      </w:r>
      <w:r w:rsidRPr="004B4B0F">
        <w:rPr>
          <w:rFonts w:eastAsiaTheme="minorHAnsi" w:cs="Times New Roman"/>
          <w:szCs w:val="24"/>
          <w:lang w:eastAsia="en-US"/>
        </w:rPr>
        <w:t xml:space="preserve"> по делу N А</w:t>
      </w:r>
      <w:r w:rsidR="006F3DE7">
        <w:rPr>
          <w:rFonts w:eastAsiaTheme="minorHAnsi" w:cs="Times New Roman"/>
          <w:szCs w:val="24"/>
          <w:lang w:eastAsia="en-US"/>
        </w:rPr>
        <w:t>3</w:t>
      </w:r>
      <w:r w:rsidRPr="004B4B0F">
        <w:rPr>
          <w:rFonts w:eastAsiaTheme="minorHAnsi" w:cs="Times New Roman"/>
          <w:szCs w:val="24"/>
          <w:lang w:eastAsia="en-US"/>
        </w:rPr>
        <w:t>6-</w:t>
      </w:r>
      <w:r w:rsidR="006F3DE7">
        <w:rPr>
          <w:rFonts w:eastAsiaTheme="minorHAnsi" w:cs="Times New Roman"/>
          <w:szCs w:val="24"/>
          <w:lang w:eastAsia="en-US"/>
        </w:rPr>
        <w:t>827</w:t>
      </w:r>
      <w:r w:rsidRPr="004B4B0F">
        <w:rPr>
          <w:rFonts w:eastAsiaTheme="minorHAnsi" w:cs="Times New Roman"/>
          <w:szCs w:val="24"/>
          <w:lang w:eastAsia="en-US"/>
        </w:rPr>
        <w:t>/20</w:t>
      </w:r>
      <w:r w:rsidR="006F3DE7">
        <w:rPr>
          <w:rFonts w:eastAsiaTheme="minorHAnsi" w:cs="Times New Roman"/>
          <w:szCs w:val="24"/>
          <w:lang w:eastAsia="en-US"/>
        </w:rPr>
        <w:t>22.</w:t>
      </w:r>
      <w:r w:rsidRPr="004B4B0F">
        <w:rPr>
          <w:rFonts w:eastAsiaTheme="minorHAnsi" w:cs="Times New Roman"/>
          <w:szCs w:val="24"/>
          <w:lang w:eastAsia="en-US"/>
        </w:rPr>
        <w:t xml:space="preserve"> Данные требования подлежат исключению из реестра требований кредиторов должника после заключения настоящего мирового соглашения.</w:t>
      </w:r>
    </w:p>
    <w:p w14:paraId="116B0EE3" w14:textId="302B41F5" w:rsidR="00EA5BAC" w:rsidRPr="004B4B0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BF5E3F">
        <w:rPr>
          <w:rFonts w:eastAsiaTheme="minorHAnsi" w:cs="Times New Roman"/>
          <w:szCs w:val="24"/>
          <w:lang w:eastAsia="en-US"/>
        </w:rPr>
        <w:t>5.</w:t>
      </w:r>
      <w:r w:rsidRPr="004B4B0F">
        <w:rPr>
          <w:rFonts w:eastAsiaTheme="minorHAnsi" w:cs="Times New Roman"/>
          <w:szCs w:val="24"/>
          <w:lang w:eastAsia="en-US"/>
        </w:rPr>
        <w:t xml:space="preserve"> Недвижимое имущество, являющееся предметом залога и обозначенное в п. 2 настоящего мирового соглашения, включено в конкурсную массу Должника на основании определения Арбитражного суда </w:t>
      </w:r>
      <w:r w:rsidR="00BF5E3F">
        <w:rPr>
          <w:rFonts w:eastAsiaTheme="minorHAnsi" w:cs="Times New Roman"/>
          <w:szCs w:val="24"/>
          <w:lang w:eastAsia="en-US"/>
        </w:rPr>
        <w:t xml:space="preserve">Липецкой </w:t>
      </w:r>
      <w:r w:rsidRPr="004B4B0F">
        <w:rPr>
          <w:rFonts w:eastAsiaTheme="minorHAnsi" w:cs="Times New Roman"/>
          <w:szCs w:val="24"/>
          <w:lang w:eastAsia="en-US"/>
        </w:rPr>
        <w:t xml:space="preserve">области от </w:t>
      </w:r>
      <w:r w:rsidR="00BF5E3F">
        <w:rPr>
          <w:rFonts w:eastAsiaTheme="minorHAnsi" w:cs="Times New Roman"/>
          <w:szCs w:val="24"/>
          <w:lang w:eastAsia="en-US"/>
        </w:rPr>
        <w:t>06</w:t>
      </w:r>
      <w:r w:rsidRPr="004B4B0F">
        <w:rPr>
          <w:rFonts w:eastAsiaTheme="minorHAnsi" w:cs="Times New Roman"/>
          <w:szCs w:val="24"/>
          <w:lang w:eastAsia="en-US"/>
        </w:rPr>
        <w:t>.</w:t>
      </w:r>
      <w:r w:rsidR="00BF5E3F">
        <w:rPr>
          <w:rFonts w:eastAsiaTheme="minorHAnsi" w:cs="Times New Roman"/>
          <w:szCs w:val="24"/>
          <w:lang w:eastAsia="en-US"/>
        </w:rPr>
        <w:t>1</w:t>
      </w:r>
      <w:r w:rsidRPr="004B4B0F">
        <w:rPr>
          <w:rFonts w:eastAsiaTheme="minorHAnsi" w:cs="Times New Roman"/>
          <w:szCs w:val="24"/>
          <w:lang w:eastAsia="en-US"/>
        </w:rPr>
        <w:t>2.202</w:t>
      </w:r>
      <w:r w:rsidR="00BF5E3F">
        <w:rPr>
          <w:rFonts w:eastAsiaTheme="minorHAnsi" w:cs="Times New Roman"/>
          <w:szCs w:val="24"/>
          <w:lang w:eastAsia="en-US"/>
        </w:rPr>
        <w:t>2</w:t>
      </w:r>
      <w:r w:rsidRPr="004B4B0F">
        <w:rPr>
          <w:rFonts w:eastAsiaTheme="minorHAnsi" w:cs="Times New Roman"/>
          <w:szCs w:val="24"/>
          <w:lang w:eastAsia="en-US"/>
        </w:rPr>
        <w:t xml:space="preserve"> по делу N А</w:t>
      </w:r>
      <w:r w:rsidR="00BF5E3F">
        <w:rPr>
          <w:rFonts w:eastAsiaTheme="minorHAnsi" w:cs="Times New Roman"/>
          <w:szCs w:val="24"/>
          <w:lang w:eastAsia="en-US"/>
        </w:rPr>
        <w:t>3</w:t>
      </w:r>
      <w:r w:rsidRPr="004B4B0F">
        <w:rPr>
          <w:rFonts w:eastAsiaTheme="minorHAnsi" w:cs="Times New Roman"/>
          <w:szCs w:val="24"/>
          <w:lang w:eastAsia="en-US"/>
        </w:rPr>
        <w:t>6-</w:t>
      </w:r>
      <w:r w:rsidR="00BF5E3F">
        <w:rPr>
          <w:rFonts w:eastAsiaTheme="minorHAnsi" w:cs="Times New Roman"/>
          <w:szCs w:val="24"/>
          <w:lang w:eastAsia="en-US"/>
        </w:rPr>
        <w:t>826</w:t>
      </w:r>
      <w:r w:rsidRPr="004B4B0F">
        <w:rPr>
          <w:rFonts w:eastAsiaTheme="minorHAnsi" w:cs="Times New Roman"/>
          <w:szCs w:val="24"/>
          <w:lang w:eastAsia="en-US"/>
        </w:rPr>
        <w:t>/2022,</w:t>
      </w:r>
      <w:r w:rsidRPr="00BF5E3F">
        <w:rPr>
          <w:rFonts w:eastAsiaTheme="minorHAnsi" w:cs="Times New Roman"/>
          <w:szCs w:val="24"/>
          <w:lang w:eastAsia="en-US"/>
        </w:rPr>
        <w:t xml:space="preserve"> </w:t>
      </w:r>
      <w:hyperlink r:id="rId10" w:history="1">
        <w:r w:rsidRPr="00BF5E3F">
          <w:rPr>
            <w:rFonts w:eastAsiaTheme="minorHAnsi" w:cs="Times New Roman"/>
            <w:szCs w:val="24"/>
            <w:lang w:eastAsia="en-US"/>
          </w:rPr>
          <w:t>Постановления</w:t>
        </w:r>
      </w:hyperlink>
      <w:r w:rsidRPr="00BF5E3F">
        <w:rPr>
          <w:rFonts w:eastAsiaTheme="minorHAnsi" w:cs="Times New Roman"/>
          <w:szCs w:val="24"/>
          <w:lang w:eastAsia="en-US"/>
        </w:rPr>
        <w:t xml:space="preserve"> </w:t>
      </w:r>
      <w:r w:rsidRPr="004B4B0F">
        <w:rPr>
          <w:rFonts w:eastAsiaTheme="minorHAnsi" w:cs="Times New Roman"/>
          <w:szCs w:val="24"/>
          <w:lang w:eastAsia="en-US"/>
        </w:rPr>
        <w:t>Семнадцатого арбитражного апелляционного суда от 10.05.2023 по тому же делу и подлежит исключению из конкурсной массы после заключения мирового соглашения.</w:t>
      </w:r>
    </w:p>
    <w:p w14:paraId="5326C300" w14:textId="535E17CF" w:rsidR="00EA5BAC" w:rsidRPr="004B4B0F" w:rsidRDefault="00EA5BAC" w:rsidP="004B4B0F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4B4B0F">
        <w:rPr>
          <w:rFonts w:eastAsiaTheme="minorHAnsi" w:cs="Times New Roman"/>
          <w:szCs w:val="24"/>
          <w:lang w:eastAsia="en-US"/>
        </w:rPr>
        <w:t xml:space="preserve">6. </w:t>
      </w:r>
      <w:r w:rsidR="006F3DE7">
        <w:rPr>
          <w:rFonts w:eastAsiaTheme="minorHAnsi" w:cs="Times New Roman"/>
          <w:szCs w:val="24"/>
          <w:lang w:eastAsia="en-US"/>
        </w:rPr>
        <w:t>П</w:t>
      </w:r>
      <w:r w:rsidRPr="004B4B0F">
        <w:rPr>
          <w:rFonts w:eastAsiaTheme="minorHAnsi" w:cs="Times New Roman"/>
          <w:szCs w:val="24"/>
          <w:lang w:eastAsia="en-US"/>
        </w:rPr>
        <w:t>АО "</w:t>
      </w:r>
      <w:r w:rsidR="006F3DE7">
        <w:rPr>
          <w:rFonts w:eastAsiaTheme="minorHAnsi" w:cs="Times New Roman"/>
          <w:szCs w:val="24"/>
          <w:lang w:eastAsia="en-US"/>
        </w:rPr>
        <w:t>БТБ банк</w:t>
      </w:r>
      <w:r w:rsidRPr="004B4B0F">
        <w:rPr>
          <w:rFonts w:eastAsiaTheme="minorHAnsi" w:cs="Times New Roman"/>
          <w:szCs w:val="24"/>
          <w:lang w:eastAsia="en-US"/>
        </w:rPr>
        <w:t>" возобновляет начисление процентов по Кредитному договору с даты признания Должника банкротом и введения в отношении него процедуры ре</w:t>
      </w:r>
      <w:r w:rsidR="004B4B0F">
        <w:rPr>
          <w:rFonts w:eastAsiaTheme="minorHAnsi" w:cs="Times New Roman"/>
          <w:szCs w:val="24"/>
          <w:lang w:eastAsia="en-US"/>
        </w:rPr>
        <w:t>ализации имущества, а именно с 0</w:t>
      </w:r>
      <w:r w:rsidR="006F3DE7">
        <w:rPr>
          <w:rFonts w:eastAsiaTheme="minorHAnsi" w:cs="Times New Roman"/>
          <w:szCs w:val="24"/>
          <w:lang w:eastAsia="en-US"/>
        </w:rPr>
        <w:t>8</w:t>
      </w:r>
      <w:r w:rsidRPr="004B4B0F">
        <w:rPr>
          <w:rFonts w:eastAsiaTheme="minorHAnsi" w:cs="Times New Roman"/>
          <w:szCs w:val="24"/>
          <w:lang w:eastAsia="en-US"/>
        </w:rPr>
        <w:t>.0</w:t>
      </w:r>
      <w:r w:rsidR="006F3DE7">
        <w:rPr>
          <w:rFonts w:eastAsiaTheme="minorHAnsi" w:cs="Times New Roman"/>
          <w:szCs w:val="24"/>
          <w:lang w:eastAsia="en-US"/>
        </w:rPr>
        <w:t>6</w:t>
      </w:r>
      <w:r w:rsidRPr="004B4B0F">
        <w:rPr>
          <w:rFonts w:eastAsiaTheme="minorHAnsi" w:cs="Times New Roman"/>
          <w:szCs w:val="24"/>
          <w:lang w:eastAsia="en-US"/>
        </w:rPr>
        <w:t>.202</w:t>
      </w:r>
      <w:r w:rsidR="006F3DE7">
        <w:rPr>
          <w:rFonts w:eastAsiaTheme="minorHAnsi" w:cs="Times New Roman"/>
          <w:szCs w:val="24"/>
          <w:lang w:eastAsia="en-US"/>
        </w:rPr>
        <w:t>2</w:t>
      </w:r>
      <w:r w:rsidRPr="004B4B0F">
        <w:rPr>
          <w:rFonts w:eastAsiaTheme="minorHAnsi" w:cs="Times New Roman"/>
          <w:szCs w:val="24"/>
          <w:lang w:eastAsia="en-US"/>
        </w:rPr>
        <w:t>. Поступившие денежные средства распределяются в счет погашения основного долга и задолженности по процентам, начисленным с указанной даты по Кредитному договору.</w:t>
      </w:r>
    </w:p>
    <w:p w14:paraId="1113BB1B" w14:textId="24A5D8AA" w:rsidR="00EA5BAC" w:rsidRPr="004B4B0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4B4B0F">
        <w:rPr>
          <w:rFonts w:eastAsiaTheme="minorHAnsi" w:cs="Times New Roman"/>
          <w:szCs w:val="24"/>
          <w:lang w:eastAsia="en-US"/>
        </w:rPr>
        <w:t>7. Обязательства по Договору займа (п. 1) не будут списаны по итогам завершения проц</w:t>
      </w:r>
      <w:r w:rsidR="004B4B0F" w:rsidRPr="004B4B0F">
        <w:rPr>
          <w:rFonts w:eastAsiaTheme="minorHAnsi" w:cs="Times New Roman"/>
          <w:szCs w:val="24"/>
          <w:lang w:eastAsia="en-US"/>
        </w:rPr>
        <w:t>едуры банкротства по делу N А36-827/2022</w:t>
      </w:r>
      <w:r w:rsidRPr="004B4B0F">
        <w:rPr>
          <w:rFonts w:eastAsiaTheme="minorHAnsi" w:cs="Times New Roman"/>
          <w:szCs w:val="24"/>
          <w:lang w:eastAsia="en-US"/>
        </w:rPr>
        <w:t xml:space="preserve"> о несостоятельности (банкротстве) Должника в Арбитражном суде </w:t>
      </w:r>
      <w:r w:rsidR="004B4B0F" w:rsidRPr="004B4B0F">
        <w:rPr>
          <w:rFonts w:eastAsiaTheme="minorHAnsi" w:cs="Times New Roman"/>
          <w:szCs w:val="24"/>
          <w:lang w:eastAsia="en-US"/>
        </w:rPr>
        <w:t xml:space="preserve">липецкой </w:t>
      </w:r>
      <w:proofErr w:type="gramStart"/>
      <w:r w:rsidR="004B4B0F" w:rsidRPr="004B4B0F">
        <w:rPr>
          <w:rFonts w:eastAsiaTheme="minorHAnsi" w:cs="Times New Roman"/>
          <w:szCs w:val="24"/>
          <w:lang w:eastAsia="en-US"/>
        </w:rPr>
        <w:t>области</w:t>
      </w:r>
      <w:r w:rsidRPr="004B4B0F">
        <w:rPr>
          <w:rFonts w:eastAsiaTheme="minorHAnsi" w:cs="Times New Roman"/>
          <w:szCs w:val="24"/>
          <w:lang w:eastAsia="en-US"/>
        </w:rPr>
        <w:t xml:space="preserve">  до</w:t>
      </w:r>
      <w:proofErr w:type="gramEnd"/>
      <w:r w:rsidRPr="004B4B0F">
        <w:rPr>
          <w:rFonts w:eastAsiaTheme="minorHAnsi" w:cs="Times New Roman"/>
          <w:szCs w:val="24"/>
          <w:lang w:eastAsia="en-US"/>
        </w:rPr>
        <w:t xml:space="preserve"> полной уплаты задолженности по Договору займа Должником или за Должника за счет средств целевого жилищного займа, предоставляемых Уполномоченным органом в соответствии с договором ЦЖЗ, законодательством в сфере НИС.</w:t>
      </w:r>
    </w:p>
    <w:p w14:paraId="3CFDC80F" w14:textId="19F0DFBB" w:rsidR="00EA5BAC" w:rsidRPr="004B4B0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4B4B0F">
        <w:rPr>
          <w:rFonts w:eastAsiaTheme="minorHAnsi" w:cs="Times New Roman"/>
          <w:szCs w:val="24"/>
          <w:lang w:eastAsia="en-US"/>
        </w:rPr>
        <w:t>8. Обязательства Должника</w:t>
      </w:r>
      <w:r w:rsidR="00F71498" w:rsidRPr="004B4B0F">
        <w:rPr>
          <w:rFonts w:eastAsiaTheme="minorHAnsi" w:cs="Times New Roman"/>
          <w:szCs w:val="24"/>
          <w:lang w:eastAsia="en-US"/>
        </w:rPr>
        <w:t xml:space="preserve"> по договору ЦЖЗ от 24</w:t>
      </w:r>
      <w:r w:rsidRPr="004B4B0F">
        <w:rPr>
          <w:rFonts w:eastAsiaTheme="minorHAnsi" w:cs="Times New Roman"/>
          <w:szCs w:val="24"/>
          <w:lang w:eastAsia="en-US"/>
        </w:rPr>
        <w:t>.</w:t>
      </w:r>
      <w:r w:rsidR="00F71498" w:rsidRPr="004B4B0F">
        <w:rPr>
          <w:rFonts w:eastAsiaTheme="minorHAnsi" w:cs="Times New Roman"/>
          <w:szCs w:val="24"/>
          <w:lang w:eastAsia="en-US"/>
        </w:rPr>
        <w:t>12</w:t>
      </w:r>
      <w:r w:rsidRPr="004B4B0F">
        <w:rPr>
          <w:rFonts w:eastAsiaTheme="minorHAnsi" w:cs="Times New Roman"/>
          <w:szCs w:val="24"/>
          <w:lang w:eastAsia="en-US"/>
        </w:rPr>
        <w:t>.201</w:t>
      </w:r>
      <w:r w:rsidR="00F71498" w:rsidRPr="004B4B0F">
        <w:rPr>
          <w:rFonts w:eastAsiaTheme="minorHAnsi" w:cs="Times New Roman"/>
          <w:szCs w:val="24"/>
          <w:lang w:eastAsia="en-US"/>
        </w:rPr>
        <w:t>6 N 623</w:t>
      </w:r>
      <w:r w:rsidRPr="004B4B0F">
        <w:rPr>
          <w:rFonts w:eastAsiaTheme="minorHAnsi" w:cs="Times New Roman"/>
          <w:szCs w:val="24"/>
          <w:lang w:eastAsia="en-US"/>
        </w:rPr>
        <w:t>/</w:t>
      </w:r>
      <w:r w:rsidR="00F71498" w:rsidRPr="004B4B0F">
        <w:rPr>
          <w:rFonts w:eastAsiaTheme="minorHAnsi" w:cs="Times New Roman"/>
          <w:szCs w:val="24"/>
          <w:lang w:eastAsia="en-US"/>
        </w:rPr>
        <w:t>5451-</w:t>
      </w:r>
      <w:r w:rsidRPr="004B4B0F">
        <w:rPr>
          <w:rFonts w:eastAsiaTheme="minorHAnsi" w:cs="Times New Roman"/>
          <w:szCs w:val="24"/>
          <w:lang w:eastAsia="en-US"/>
        </w:rPr>
        <w:t>00</w:t>
      </w:r>
      <w:r w:rsidR="00F71498" w:rsidRPr="004B4B0F">
        <w:rPr>
          <w:rFonts w:eastAsiaTheme="minorHAnsi" w:cs="Times New Roman"/>
          <w:szCs w:val="24"/>
          <w:lang w:eastAsia="en-US"/>
        </w:rPr>
        <w:t>02093</w:t>
      </w:r>
      <w:r w:rsidRPr="004B4B0F">
        <w:rPr>
          <w:rFonts w:eastAsiaTheme="minorHAnsi" w:cs="Times New Roman"/>
          <w:szCs w:val="24"/>
          <w:lang w:eastAsia="en-US"/>
        </w:rPr>
        <w:t xml:space="preserve"> продолжают действовать в соответствии с законодательством Российской Федерации в сфере НИС.</w:t>
      </w:r>
    </w:p>
    <w:p w14:paraId="6EF0CBB3" w14:textId="77777777" w:rsidR="00EA5BAC" w:rsidRPr="004B4B0F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4B4B0F">
        <w:rPr>
          <w:rFonts w:eastAsiaTheme="minorHAnsi" w:cs="Times New Roman"/>
          <w:szCs w:val="24"/>
          <w:lang w:eastAsia="en-US"/>
        </w:rPr>
        <w:t>9. Настоящим мировым соглашением устанавливается следующий порядок погашения задолженности по Кредитному договору:</w:t>
      </w:r>
    </w:p>
    <w:p w14:paraId="26C39395" w14:textId="6B384FD6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 xml:space="preserve">9.1. Сумма задолженности погашается Уполномоченным органом в соответствии с Графиком платежей, являющимся неотъемлемой частью Кредитного договора (далее - Приложение N 1 к настоящему Мировому соглашению) и договором от </w:t>
      </w:r>
      <w:r w:rsidR="00F71498" w:rsidRPr="00F71498">
        <w:rPr>
          <w:rFonts w:eastAsiaTheme="minorHAnsi" w:cs="Times New Roman"/>
          <w:szCs w:val="24"/>
          <w:lang w:eastAsia="en-US"/>
        </w:rPr>
        <w:t>24</w:t>
      </w:r>
      <w:r w:rsidRPr="00F71498">
        <w:rPr>
          <w:rFonts w:eastAsiaTheme="minorHAnsi" w:cs="Times New Roman"/>
          <w:szCs w:val="24"/>
          <w:lang w:eastAsia="en-US"/>
        </w:rPr>
        <w:t>.</w:t>
      </w:r>
      <w:r w:rsidR="00F71498" w:rsidRPr="00F71498">
        <w:rPr>
          <w:rFonts w:eastAsiaTheme="minorHAnsi" w:cs="Times New Roman"/>
          <w:szCs w:val="24"/>
          <w:lang w:eastAsia="en-US"/>
        </w:rPr>
        <w:t>12.2016 N 623</w:t>
      </w:r>
      <w:r w:rsidRPr="00F71498">
        <w:rPr>
          <w:rFonts w:eastAsiaTheme="minorHAnsi" w:cs="Times New Roman"/>
          <w:szCs w:val="24"/>
          <w:lang w:eastAsia="en-US"/>
        </w:rPr>
        <w:t>/</w:t>
      </w:r>
      <w:r w:rsidR="00F71498" w:rsidRPr="00F71498">
        <w:rPr>
          <w:rFonts w:eastAsiaTheme="minorHAnsi" w:cs="Times New Roman"/>
          <w:szCs w:val="24"/>
          <w:lang w:eastAsia="en-US"/>
        </w:rPr>
        <w:t>5451-0002093</w:t>
      </w:r>
      <w:r w:rsidRPr="00F71498">
        <w:rPr>
          <w:rFonts w:eastAsiaTheme="minorHAnsi" w:cs="Times New Roman"/>
          <w:szCs w:val="24"/>
          <w:lang w:eastAsia="en-US"/>
        </w:rPr>
        <w:t>.</w:t>
      </w:r>
    </w:p>
    <w:p w14:paraId="380170DA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9.2. В период действия Мирового соглашения, сумма задолженности может быть погашена досрочно Должником / Уполномоченным органом полностью или в части.</w:t>
      </w:r>
    </w:p>
    <w:p w14:paraId="2A533E1A" w14:textId="0252F66C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9.3. Размер ежемесячного платежа в счет погашения имеющейся задолженности определяется ежегодно по правилам, установленным Кредитным договором, действующим законодательством Российской Федерации в области жилищного обеспечения военнослужащих. Указанная сумма направляется в погашение основного долга и в уплату процентов за пользование кредитом (а также иных предусмотренных Кредитным договором платежей).</w:t>
      </w:r>
    </w:p>
    <w:p w14:paraId="56823C4B" w14:textId="4BE75E88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9.4. Исходя и</w:t>
      </w:r>
      <w:r w:rsidR="00416953">
        <w:rPr>
          <w:rFonts w:eastAsiaTheme="minorHAnsi" w:cs="Times New Roman"/>
          <w:szCs w:val="24"/>
          <w:lang w:eastAsia="en-US"/>
        </w:rPr>
        <w:t>з размера ежемесячного платежа</w:t>
      </w:r>
      <w:r w:rsidRPr="00BF5E3F">
        <w:rPr>
          <w:rFonts w:eastAsiaTheme="minorHAnsi" w:cs="Times New Roman"/>
          <w:szCs w:val="24"/>
          <w:lang w:eastAsia="en-US"/>
        </w:rPr>
        <w:t>,</w:t>
      </w:r>
      <w:r w:rsidRPr="00F71498">
        <w:rPr>
          <w:rFonts w:eastAsiaTheme="minorHAnsi" w:cs="Times New Roman"/>
          <w:szCs w:val="24"/>
          <w:lang w:eastAsia="en-US"/>
        </w:rPr>
        <w:t xml:space="preserve"> установленного на дату подписания Мирового соглашения - срок погашения задолженности устанавливается согласно кредитному договору и может быть скорректирован в меньшую сторону в случае индексации размера суммы накопительного взноса на одного участника накопительной ипотечной системы жилищного обеспечения военнослужащих.</w:t>
      </w:r>
    </w:p>
    <w:p w14:paraId="5D4FE2B6" w14:textId="568AB4E2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 xml:space="preserve">10. Настоящее мировое соглашение не отменяет и не изменяет действие условий </w:t>
      </w:r>
      <w:r w:rsidR="00DA0E80" w:rsidRPr="00F71498">
        <w:rPr>
          <w:rFonts w:eastAsiaTheme="minorHAnsi" w:cs="Times New Roman"/>
          <w:szCs w:val="24"/>
          <w:lang w:eastAsia="en-US"/>
        </w:rPr>
        <w:t>договора займа N 623/5451-0002093 от 24</w:t>
      </w:r>
      <w:r w:rsidRPr="00F71498">
        <w:rPr>
          <w:rFonts w:eastAsiaTheme="minorHAnsi" w:cs="Times New Roman"/>
          <w:szCs w:val="24"/>
          <w:lang w:eastAsia="en-US"/>
        </w:rPr>
        <w:t>.</w:t>
      </w:r>
      <w:r w:rsidR="00DA0E80" w:rsidRPr="00F71498">
        <w:rPr>
          <w:rFonts w:eastAsiaTheme="minorHAnsi" w:cs="Times New Roman"/>
          <w:szCs w:val="24"/>
          <w:lang w:eastAsia="en-US"/>
        </w:rPr>
        <w:t>12</w:t>
      </w:r>
      <w:r w:rsidRPr="00F71498">
        <w:rPr>
          <w:rFonts w:eastAsiaTheme="minorHAnsi" w:cs="Times New Roman"/>
          <w:szCs w:val="24"/>
          <w:lang w:eastAsia="en-US"/>
        </w:rPr>
        <w:t>.20</w:t>
      </w:r>
      <w:r w:rsidR="00DA0E80" w:rsidRPr="00F71498">
        <w:rPr>
          <w:rFonts w:eastAsiaTheme="minorHAnsi" w:cs="Times New Roman"/>
          <w:szCs w:val="24"/>
          <w:lang w:eastAsia="en-US"/>
        </w:rPr>
        <w:t>16</w:t>
      </w:r>
      <w:r w:rsidRPr="00F71498">
        <w:rPr>
          <w:rFonts w:eastAsiaTheme="minorHAnsi" w:cs="Times New Roman"/>
          <w:szCs w:val="24"/>
          <w:lang w:eastAsia="en-US"/>
        </w:rPr>
        <w:t xml:space="preserve"> (Мировое соглашение не является новацией), в том числе и в части установления обременения в виде ипотеки на залоговое имущество в соответствии с Приложением N 1 к настоящему Мировому соглашению, до </w:t>
      </w:r>
      <w:r w:rsidRPr="00F71498">
        <w:rPr>
          <w:rFonts w:eastAsiaTheme="minorHAnsi" w:cs="Times New Roman"/>
          <w:szCs w:val="24"/>
          <w:lang w:eastAsia="en-US"/>
        </w:rPr>
        <w:lastRenderedPageBreak/>
        <w:t>полной уплаты долга Должником, либо за Должника за счет средств целевого жилищного займа Уполномоченным органом.</w:t>
      </w:r>
    </w:p>
    <w:p w14:paraId="5CB9354F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11. Условия настоящего Мирового соглашения считаются нарушенными Должником при наступлении следующих обстоятельств:</w:t>
      </w:r>
    </w:p>
    <w:p w14:paraId="483F05B2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а) неисполнение или ненадлежащее исполнение Должником обязательств по погашению Общей задолженности по Мировому соглашению и/или по уплате процентов по Мировому соглашению, в порядке и сроки, предусмотренные Приложением N 1 к настоящему Мировому соглашению;</w:t>
      </w:r>
    </w:p>
    <w:p w14:paraId="34CA4A04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б) утрата обеспечения по Договору, указанного в п. 2 настоящего Мирового соглашения.</w:t>
      </w:r>
    </w:p>
    <w:p w14:paraId="4F8658D0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12. Указанные выше нарушения условий Мирового соглашения и изменения обстоятельств являются существенными для Сторон.</w:t>
      </w:r>
    </w:p>
    <w:p w14:paraId="700A09D6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13. Мировое соглашение вступает в силу с момента его утверждения судом.</w:t>
      </w:r>
    </w:p>
    <w:p w14:paraId="4C28549F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 xml:space="preserve">14. Мировое соглашение не нарушает права и законные интересы других лиц и не противоречит закону, в том числе с учетом норм и правоприменительной практики, содержащихся в </w:t>
      </w:r>
      <w:hyperlink r:id="rId11" w:history="1">
        <w:r w:rsidRPr="00F71498">
          <w:rPr>
            <w:rFonts w:eastAsiaTheme="minorHAnsi" w:cs="Times New Roman"/>
            <w:color w:val="0000FF"/>
            <w:szCs w:val="24"/>
            <w:lang w:eastAsia="en-US"/>
          </w:rPr>
          <w:t>Определении</w:t>
        </w:r>
      </w:hyperlink>
      <w:r w:rsidRPr="00F71498">
        <w:rPr>
          <w:rFonts w:eastAsiaTheme="minorHAnsi" w:cs="Times New Roman"/>
          <w:szCs w:val="24"/>
          <w:lang w:eastAsia="en-US"/>
        </w:rPr>
        <w:t xml:space="preserve"> Верховного Суда РФ от 13.08.2021 N 304-ЭС21-13091.</w:t>
      </w:r>
    </w:p>
    <w:p w14:paraId="42433798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 xml:space="preserve">15. Мировое соглашение, не исполненное добровольно, подлежит принудительному исполнению по правилам </w:t>
      </w:r>
      <w:hyperlink r:id="rId12" w:history="1">
        <w:r w:rsidRPr="00F71498">
          <w:rPr>
            <w:rFonts w:eastAsiaTheme="minorHAnsi" w:cs="Times New Roman"/>
            <w:color w:val="0000FF"/>
            <w:szCs w:val="24"/>
            <w:lang w:eastAsia="en-US"/>
          </w:rPr>
          <w:t>раздела VII</w:t>
        </w:r>
      </w:hyperlink>
      <w:r w:rsidRPr="00F71498">
        <w:rPr>
          <w:rFonts w:eastAsiaTheme="minorHAnsi" w:cs="Times New Roman"/>
          <w:szCs w:val="24"/>
          <w:lang w:eastAsia="en-US"/>
        </w:rPr>
        <w:t xml:space="preserve"> Арбитражного процессуального кодекса Российской Федерации на основании исполнительного листа, выдаваемого арбитражным судом по ходатайству стороны.</w:t>
      </w:r>
    </w:p>
    <w:p w14:paraId="27B8A846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 xml:space="preserve">Акционерное общество "ДОМ.РФ" и Уполномоченный орган сохраняют предусмотренное </w:t>
      </w:r>
      <w:hyperlink r:id="rId13" w:history="1">
        <w:r w:rsidRPr="00F71498">
          <w:rPr>
            <w:rFonts w:eastAsiaTheme="minorHAnsi" w:cs="Times New Roman"/>
            <w:color w:val="0000FF"/>
            <w:szCs w:val="24"/>
            <w:lang w:eastAsia="en-US"/>
          </w:rPr>
          <w:t>ст. 213.5</w:t>
        </w:r>
      </w:hyperlink>
      <w:r w:rsidRPr="00F71498">
        <w:rPr>
          <w:rFonts w:eastAsiaTheme="minorHAnsi" w:cs="Times New Roman"/>
          <w:szCs w:val="24"/>
          <w:lang w:eastAsia="en-US"/>
        </w:rPr>
        <w:t xml:space="preserve"> Федерального закона "О несостоятельности (банкротстве)" право на обращение в арбитражный суд с заявлением о признании Должника банкротом.</w:t>
      </w:r>
    </w:p>
    <w:p w14:paraId="721C480A" w14:textId="77777777" w:rsidR="00EA5BAC" w:rsidRPr="00F71498" w:rsidRDefault="00EA5BAC" w:rsidP="00EA5BAC">
      <w:pPr>
        <w:widowControl/>
        <w:spacing w:before="200"/>
        <w:ind w:firstLine="540"/>
        <w:rPr>
          <w:rFonts w:eastAsiaTheme="minorHAnsi" w:cs="Times New Roman"/>
          <w:szCs w:val="24"/>
          <w:lang w:eastAsia="en-US"/>
        </w:rPr>
      </w:pPr>
      <w:r w:rsidRPr="00F71498">
        <w:rPr>
          <w:rFonts w:eastAsiaTheme="minorHAnsi" w:cs="Times New Roman"/>
          <w:szCs w:val="24"/>
          <w:lang w:eastAsia="en-US"/>
        </w:rPr>
        <w:t>16. Мировое соглашение составлено в пяти подлинных экземплярах: по одному для каждого из участников сделки, а также для финансового управляющего и арбитражного суда".</w:t>
      </w:r>
    </w:p>
    <w:p w14:paraId="1363B1B8" w14:textId="77777777" w:rsidR="00EA5BAC" w:rsidRDefault="00EA5BAC" w:rsidP="00E5498D">
      <w:pPr>
        <w:ind w:firstLine="709"/>
        <w:rPr>
          <w:szCs w:val="24"/>
          <w:lang w:eastAsia="en-US"/>
        </w:rPr>
      </w:pPr>
    </w:p>
    <w:p w14:paraId="00A30925" w14:textId="16676E70" w:rsidR="009653BF" w:rsidRDefault="009653BF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Приложение:</w:t>
      </w:r>
    </w:p>
    <w:p w14:paraId="7923F559" w14:textId="61D942F8" w:rsidR="009653BF" w:rsidRPr="00C36A09" w:rsidRDefault="009653BF" w:rsidP="009653BF">
      <w:pPr>
        <w:pStyle w:val="aa"/>
        <w:adjustRightInd/>
        <w:spacing w:after="0"/>
        <w:jc w:val="left"/>
      </w:pPr>
      <w:r>
        <w:t xml:space="preserve">Кредитный Договор </w:t>
      </w:r>
      <w:r w:rsidR="00BF5E3F" w:rsidRPr="00F71498">
        <w:rPr>
          <w:rFonts w:eastAsiaTheme="minorHAnsi" w:cs="Times New Roman"/>
          <w:szCs w:val="24"/>
          <w:lang w:eastAsia="en-US"/>
        </w:rPr>
        <w:t>N 623/5451-0002093 от 24.12.2016</w:t>
      </w:r>
      <w:r w:rsidR="00BF5E3F">
        <w:rPr>
          <w:rFonts w:eastAsiaTheme="minorHAnsi" w:cs="Times New Roman"/>
          <w:szCs w:val="24"/>
          <w:lang w:eastAsia="en-US"/>
        </w:rPr>
        <w:t>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08"/>
        <w:gridCol w:w="2630"/>
        <w:gridCol w:w="3050"/>
      </w:tblGrid>
      <w:tr w:rsidR="00DA0E80" w14:paraId="31781D33" w14:textId="6A6F5B1B" w:rsidTr="00BF5E3F">
        <w:trPr>
          <w:trHeight w:val="1552"/>
        </w:trPr>
        <w:tc>
          <w:tcPr>
            <w:tcW w:w="3608" w:type="dxa"/>
          </w:tcPr>
          <w:p w14:paraId="1E7E6483" w14:textId="49F9A557" w:rsidR="00DA0E80" w:rsidRPr="00BF64CD" w:rsidRDefault="00DA0E80" w:rsidP="00BF64CD">
            <w:pPr>
              <w:ind w:firstLine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BF64CD">
              <w:rPr>
                <w:rFonts w:cs="Times New Roman"/>
                <w:b/>
                <w:bCs/>
                <w:szCs w:val="24"/>
              </w:rPr>
              <w:t>КРЕДИТОР</w:t>
            </w:r>
          </w:p>
          <w:p w14:paraId="421A3087" w14:textId="77777777" w:rsidR="00DA0E80" w:rsidRPr="00BF64CD" w:rsidRDefault="00DA0E80" w:rsidP="00BF64CD">
            <w:pPr>
              <w:ind w:firstLine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0BB379B" w14:textId="3C264005" w:rsidR="00DA0E80" w:rsidRPr="00BF64CD" w:rsidRDefault="00DA0E80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>
              <w:t xml:space="preserve">Банка ВТБ (публичное акционерное общество) (191144, г. Санкт-Петербург, Дегтярный переулок, д. 11, лит. А; ОГРН 1027739609391, ИНН 7702070139, адрес для направления корреспонденции: 156013, </w:t>
            </w:r>
            <w:proofErr w:type="spellStart"/>
            <w:r>
              <w:t>г.Кострома</w:t>
            </w:r>
            <w:proofErr w:type="spellEnd"/>
            <w:r>
              <w:t xml:space="preserve">, ул. пл. Мира д. 2 </w:t>
            </w:r>
            <w:proofErr w:type="spellStart"/>
            <w:r>
              <w:t>лит.А</w:t>
            </w:r>
            <w:proofErr w:type="spellEnd"/>
          </w:p>
          <w:p w14:paraId="3FFF38B1" w14:textId="3D2EB7B1" w:rsidR="00DA0E80" w:rsidRPr="00BF64CD" w:rsidRDefault="00DA0E80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0CBAE73A" w14:textId="77777777" w:rsidR="00DA0E80" w:rsidRPr="00BF64CD" w:rsidRDefault="00DA0E80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4218A368" w14:textId="11467737" w:rsidR="00DA0E80" w:rsidRPr="00BF64CD" w:rsidRDefault="00DA0E80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___________________</w:t>
            </w:r>
          </w:p>
          <w:p w14:paraId="77C55159" w14:textId="77777777" w:rsidR="00DA0E80" w:rsidRPr="00BF64CD" w:rsidRDefault="00DA0E80" w:rsidP="00EE1638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30" w:type="dxa"/>
          </w:tcPr>
          <w:p w14:paraId="67234162" w14:textId="77777777" w:rsidR="00DA0E80" w:rsidRDefault="00DA0E80" w:rsidP="00BF64CD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3-е ЛИЦО</w:t>
            </w:r>
          </w:p>
          <w:p w14:paraId="4ED8A201" w14:textId="77777777" w:rsidR="00DA0E80" w:rsidRDefault="00DA0E80" w:rsidP="00BF64CD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14:paraId="1184B9D1" w14:textId="5A445204" w:rsidR="00DA0E80" w:rsidRPr="00DA0E80" w:rsidRDefault="00DA0E80" w:rsidP="00DA0E80">
            <w:pPr>
              <w:spacing w:line="276" w:lineRule="auto"/>
              <w:ind w:firstLine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 w:rsidRPr="00DA0E80">
              <w:rPr>
                <w:rFonts w:eastAsiaTheme="minorHAnsi" w:cs="Times New Roman"/>
                <w:szCs w:val="24"/>
                <w:lang w:eastAsia="en-US"/>
              </w:rPr>
              <w:t xml:space="preserve">Федеральное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 г</w:t>
            </w:r>
            <w:r w:rsidRPr="00DA0E80">
              <w:rPr>
                <w:rFonts w:eastAsiaTheme="minorHAnsi" w:cs="Times New Roman"/>
                <w:szCs w:val="24"/>
                <w:lang w:eastAsia="en-US"/>
              </w:rPr>
              <w:t>осударственное</w:t>
            </w:r>
            <w:proofErr w:type="gramEnd"/>
            <w:r w:rsidRPr="00DA0E80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казенное учреждение "Федеральное </w:t>
            </w:r>
            <w:r w:rsidRPr="00DA0E80">
              <w:rPr>
                <w:rFonts w:eastAsiaTheme="minorHAnsi" w:cs="Times New Roman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rFonts w:eastAsiaTheme="minorHAnsi" w:cs="Times New Roman"/>
                <w:szCs w:val="24"/>
                <w:lang w:eastAsia="en-US"/>
              </w:rPr>
              <w:t>н</w:t>
            </w:r>
            <w:r w:rsidRPr="00DA0E80">
              <w:rPr>
                <w:rFonts w:eastAsiaTheme="minorHAnsi" w:cs="Times New Roman"/>
                <w:szCs w:val="24"/>
                <w:lang w:eastAsia="en-US"/>
              </w:rPr>
              <w:t>акопительно</w:t>
            </w:r>
            <w:proofErr w:type="spellEnd"/>
            <w:r w:rsidRPr="00DA0E80">
              <w:rPr>
                <w:rFonts w:eastAsiaTheme="minorHAnsi" w:cs="Times New Roman"/>
                <w:szCs w:val="24"/>
                <w:lang w:eastAsia="en-US"/>
              </w:rPr>
              <w:t xml:space="preserve">-ипотечной системы жилищного </w:t>
            </w:r>
            <w:r>
              <w:rPr>
                <w:rFonts w:eastAsiaTheme="minorHAnsi" w:cs="Times New Roman"/>
                <w:szCs w:val="24"/>
                <w:lang w:eastAsia="en-US"/>
              </w:rPr>
              <w:t>о</w:t>
            </w:r>
            <w:r w:rsidRPr="00DA0E80">
              <w:rPr>
                <w:rFonts w:eastAsiaTheme="minorHAnsi" w:cs="Times New Roman"/>
                <w:szCs w:val="24"/>
                <w:lang w:eastAsia="en-US"/>
              </w:rPr>
              <w:t>беспечения военнослужащих" (ФГКУ "</w:t>
            </w:r>
            <w:proofErr w:type="spellStart"/>
            <w:r w:rsidRPr="00DA0E80">
              <w:rPr>
                <w:rFonts w:eastAsiaTheme="minorHAnsi" w:cs="Times New Roman"/>
                <w:szCs w:val="24"/>
                <w:lang w:eastAsia="en-US"/>
              </w:rPr>
              <w:t>Росвоенипотека</w:t>
            </w:r>
            <w:proofErr w:type="spellEnd"/>
            <w:r w:rsidRPr="00DA0E80">
              <w:rPr>
                <w:rFonts w:eastAsiaTheme="minorHAnsi" w:cs="Times New Roman"/>
                <w:szCs w:val="24"/>
                <w:lang w:eastAsia="en-US"/>
              </w:rPr>
              <w:t xml:space="preserve">") ОГРН 1067746685863, ИНН 7704602614, </w:t>
            </w:r>
            <w:r w:rsidRPr="00DA0E80">
              <w:rPr>
                <w:rFonts w:eastAsiaTheme="minorHAnsi" w:cs="Times New Roman"/>
                <w:szCs w:val="24"/>
                <w:lang w:eastAsia="en-US"/>
              </w:rPr>
              <w:lastRenderedPageBreak/>
              <w:t>расположенное по адресу: 125284, г. Москва, Хорошевское шоссе, д. 38 Д, стр. 2</w:t>
            </w:r>
          </w:p>
          <w:p w14:paraId="76215602" w14:textId="77777777" w:rsidR="00DA0E80" w:rsidRPr="00BF64CD" w:rsidRDefault="00DA0E80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5A76F260" w14:textId="2272D5FC" w:rsidR="00DA0E80" w:rsidRPr="00BF64CD" w:rsidRDefault="00BF5E3F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_________________</w:t>
            </w:r>
          </w:p>
          <w:p w14:paraId="203D2F1C" w14:textId="77777777" w:rsidR="00DA0E80" w:rsidRPr="00BF64CD" w:rsidRDefault="00DA0E80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4CA001F6" w14:textId="45FF580C" w:rsidR="00DA0E80" w:rsidRPr="00BF64CD" w:rsidRDefault="00DA0E80" w:rsidP="00DA0E80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50" w:type="dxa"/>
          </w:tcPr>
          <w:p w14:paraId="0CFF9921" w14:textId="77777777" w:rsidR="00DA0E80" w:rsidRDefault="00DA0E80" w:rsidP="00DA0E80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F64CD">
              <w:rPr>
                <w:rFonts w:cs="Times New Roman"/>
                <w:b/>
                <w:bCs/>
                <w:color w:val="000000"/>
                <w:szCs w:val="24"/>
              </w:rPr>
              <w:lastRenderedPageBreak/>
              <w:t>ДОЛЖНИК</w:t>
            </w:r>
          </w:p>
          <w:p w14:paraId="51C042B4" w14:textId="77777777" w:rsidR="00DA0E80" w:rsidRPr="00BF64CD" w:rsidRDefault="00DA0E80" w:rsidP="00DA0E80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14:paraId="3857327D" w14:textId="445B9644" w:rsidR="00DA0E80" w:rsidRPr="00CB77EC" w:rsidRDefault="00DA0E80" w:rsidP="00DA0E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80">
              <w:rPr>
                <w:rFonts w:ascii="Times New Roman" w:hAnsi="Times New Roman" w:cs="Times New Roman"/>
                <w:sz w:val="24"/>
                <w:szCs w:val="24"/>
              </w:rPr>
              <w:t>Лежнюк</w:t>
            </w:r>
            <w:proofErr w:type="spellEnd"/>
            <w:r w:rsidRPr="00DA0E80">
              <w:rPr>
                <w:rFonts w:ascii="Times New Roman" w:hAnsi="Times New Roman" w:cs="Times New Roman"/>
                <w:sz w:val="24"/>
                <w:szCs w:val="24"/>
              </w:rPr>
              <w:t xml:space="preserve">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25.11.1985 г.р.</w:t>
            </w:r>
            <w:r w:rsidRPr="00C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C511F" w14:textId="3256C002" w:rsidR="00DA0E80" w:rsidRPr="00CB77EC" w:rsidRDefault="00DA0E80" w:rsidP="00DA0E80">
            <w:pPr>
              <w:pStyle w:val="ac"/>
              <w:jc w:val="both"/>
              <w:rPr>
                <w:sz w:val="24"/>
                <w:szCs w:val="24"/>
              </w:rPr>
            </w:pPr>
            <w:r w:rsidRPr="00CB77EC">
              <w:rPr>
                <w:sz w:val="24"/>
                <w:szCs w:val="24"/>
              </w:rPr>
              <w:t xml:space="preserve">Место рождения: </w:t>
            </w:r>
            <w:r>
              <w:rPr>
                <w:sz w:val="24"/>
                <w:szCs w:val="24"/>
              </w:rPr>
              <w:t xml:space="preserve">гор. Калининград </w:t>
            </w:r>
            <w:r w:rsidRPr="00CB77EC">
              <w:rPr>
                <w:sz w:val="24"/>
                <w:szCs w:val="24"/>
              </w:rPr>
              <w:t xml:space="preserve">паспорт гражданина РФ серия </w:t>
            </w:r>
            <w:r>
              <w:rPr>
                <w:sz w:val="24"/>
                <w:szCs w:val="24"/>
              </w:rPr>
              <w:t xml:space="preserve">42 05 302851 </w:t>
            </w:r>
            <w:r w:rsidRPr="00CB77EC">
              <w:rPr>
                <w:sz w:val="24"/>
                <w:szCs w:val="24"/>
              </w:rPr>
              <w:t xml:space="preserve">выдан </w:t>
            </w:r>
            <w:r>
              <w:rPr>
                <w:sz w:val="24"/>
                <w:szCs w:val="24"/>
              </w:rPr>
              <w:t xml:space="preserve">Управлением внутренних дел Октябрьского округа города </w:t>
            </w:r>
            <w:proofErr w:type="gramStart"/>
            <w:r>
              <w:rPr>
                <w:sz w:val="24"/>
                <w:szCs w:val="24"/>
              </w:rPr>
              <w:t xml:space="preserve">Липецка </w:t>
            </w:r>
            <w:r w:rsidRPr="00CB7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15.07.2006</w:t>
            </w:r>
            <w:r w:rsidRPr="00CB77EC">
              <w:rPr>
                <w:sz w:val="24"/>
                <w:szCs w:val="24"/>
              </w:rPr>
              <w:t>г.</w:t>
            </w:r>
            <w:proofErr w:type="gramEnd"/>
            <w:r>
              <w:rPr>
                <w:sz w:val="24"/>
                <w:szCs w:val="24"/>
              </w:rPr>
              <w:t xml:space="preserve"> код подразделения 482-005</w:t>
            </w:r>
          </w:p>
          <w:p w14:paraId="3FA0E44F" w14:textId="77777777" w:rsidR="00DA0E80" w:rsidRPr="00F57ABC" w:rsidRDefault="00DA0E80" w:rsidP="00DA0E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 </w:t>
            </w:r>
            <w:r w:rsidRPr="004E09B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F57ABC">
              <w:rPr>
                <w:rFonts w:ascii="Times New Roman" w:hAnsi="Times New Roman" w:cs="Times New Roman"/>
                <w:sz w:val="24"/>
                <w:szCs w:val="24"/>
              </w:rPr>
              <w:t xml:space="preserve">: г. Липецк, ул. </w:t>
            </w:r>
            <w:proofErr w:type="spellStart"/>
            <w:r w:rsidRPr="00F57ABC"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 w:rsidRPr="00F57ABC">
              <w:rPr>
                <w:rFonts w:ascii="Times New Roman" w:hAnsi="Times New Roman" w:cs="Times New Roman"/>
                <w:sz w:val="24"/>
                <w:szCs w:val="24"/>
              </w:rPr>
              <w:t>, д. 11, кв. 24</w:t>
            </w:r>
          </w:p>
          <w:p w14:paraId="1A638092" w14:textId="77777777" w:rsidR="00DA0E80" w:rsidRPr="00BF64CD" w:rsidRDefault="00DA0E80" w:rsidP="00DA0E80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4E09BD">
              <w:rPr>
                <w:rFonts w:cs="Times New Roman"/>
                <w:szCs w:val="24"/>
              </w:rPr>
              <w:t xml:space="preserve">ИНН </w:t>
            </w:r>
            <w:r w:rsidRPr="00F57ABC">
              <w:rPr>
                <w:rFonts w:cs="Times New Roman"/>
                <w:szCs w:val="24"/>
              </w:rPr>
              <w:t>525160384907, СНИЛС</w:t>
            </w:r>
            <w:r w:rsidRPr="004E09B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199-587-068 </w:t>
            </w:r>
            <w:r>
              <w:rPr>
                <w:szCs w:val="24"/>
              </w:rPr>
              <w:t>60</w:t>
            </w:r>
          </w:p>
          <w:p w14:paraId="47339305" w14:textId="10C6F80A" w:rsidR="00DA0E80" w:rsidRPr="00BF64CD" w:rsidRDefault="00BF5E3F" w:rsidP="00DA0E80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____________</w:t>
            </w:r>
            <w:proofErr w:type="spellStart"/>
            <w:r w:rsidR="00DA0E80">
              <w:rPr>
                <w:rFonts w:cs="Times New Roman"/>
                <w:color w:val="000000"/>
                <w:szCs w:val="24"/>
              </w:rPr>
              <w:t>Лежнюк</w:t>
            </w:r>
            <w:proofErr w:type="spellEnd"/>
            <w:r w:rsidR="00DA0E80">
              <w:rPr>
                <w:rFonts w:cs="Times New Roman"/>
                <w:color w:val="000000"/>
                <w:szCs w:val="24"/>
              </w:rPr>
              <w:t xml:space="preserve"> М.Г.</w:t>
            </w:r>
          </w:p>
          <w:p w14:paraId="4D07182A" w14:textId="77777777" w:rsidR="00DA0E80" w:rsidRPr="00BF64CD" w:rsidRDefault="00DA0E80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bookmarkStart w:id="0" w:name="_GoBack"/>
        <w:bookmarkEnd w:id="0"/>
      </w:tr>
    </w:tbl>
    <w:p w14:paraId="6804F768" w14:textId="67CBD3AE" w:rsidR="00EE1638" w:rsidRPr="00A74199" w:rsidRDefault="00EE1638" w:rsidP="00104B60">
      <w:pPr>
        <w:spacing w:line="276" w:lineRule="auto"/>
        <w:ind w:firstLine="0"/>
        <w:rPr>
          <w:rFonts w:cs="Times New Roman"/>
          <w:color w:val="000000"/>
          <w:szCs w:val="24"/>
        </w:rPr>
      </w:pPr>
    </w:p>
    <w:sectPr w:rsidR="00EE1638" w:rsidRPr="00A74199" w:rsidSect="001D2A8F">
      <w:pgSz w:w="11906" w:h="16838"/>
      <w:pgMar w:top="907" w:right="1134" w:bottom="907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5E9"/>
    <w:multiLevelType w:val="hybridMultilevel"/>
    <w:tmpl w:val="CAC4516C"/>
    <w:lvl w:ilvl="0" w:tplc="2256B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18D2"/>
    <w:multiLevelType w:val="hybridMultilevel"/>
    <w:tmpl w:val="6AA8213C"/>
    <w:lvl w:ilvl="0" w:tplc="15EA3A2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142E2"/>
    <w:multiLevelType w:val="hybridMultilevel"/>
    <w:tmpl w:val="12F0CF42"/>
    <w:lvl w:ilvl="0" w:tplc="15EA3A20">
      <w:start w:val="1"/>
      <w:numFmt w:val="decimal"/>
      <w:lvlText w:val="%1."/>
      <w:lvlJc w:val="left"/>
      <w:pPr>
        <w:ind w:left="26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1539D"/>
    <w:multiLevelType w:val="singleLevel"/>
    <w:tmpl w:val="6CAA2122"/>
    <w:lvl w:ilvl="0">
      <w:start w:val="2"/>
      <w:numFmt w:val="decimal"/>
      <w:lvlText w:val="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4">
    <w:nsid w:val="44AA6DEB"/>
    <w:multiLevelType w:val="hybridMultilevel"/>
    <w:tmpl w:val="45AC408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4D502C25"/>
    <w:multiLevelType w:val="hybridMultilevel"/>
    <w:tmpl w:val="CAC200E0"/>
    <w:lvl w:ilvl="0" w:tplc="4246E294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F806A0"/>
    <w:multiLevelType w:val="hybridMultilevel"/>
    <w:tmpl w:val="5CF80C4C"/>
    <w:lvl w:ilvl="0" w:tplc="80AE3616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8D"/>
    <w:rsid w:val="00023A63"/>
    <w:rsid w:val="0003794E"/>
    <w:rsid w:val="000411B5"/>
    <w:rsid w:val="000517F2"/>
    <w:rsid w:val="000742C8"/>
    <w:rsid w:val="00074B7E"/>
    <w:rsid w:val="00074F4B"/>
    <w:rsid w:val="00087910"/>
    <w:rsid w:val="00092FA9"/>
    <w:rsid w:val="000A1FAE"/>
    <w:rsid w:val="000A2BBA"/>
    <w:rsid w:val="000B5463"/>
    <w:rsid w:val="000C6F69"/>
    <w:rsid w:val="000C7DEE"/>
    <w:rsid w:val="000D7F00"/>
    <w:rsid w:val="000E02EA"/>
    <w:rsid w:val="000F6DFF"/>
    <w:rsid w:val="001020C6"/>
    <w:rsid w:val="00104B60"/>
    <w:rsid w:val="001157FA"/>
    <w:rsid w:val="00116D11"/>
    <w:rsid w:val="00145CC2"/>
    <w:rsid w:val="00166DF6"/>
    <w:rsid w:val="0017036F"/>
    <w:rsid w:val="001879B3"/>
    <w:rsid w:val="001910E9"/>
    <w:rsid w:val="00196BA4"/>
    <w:rsid w:val="001A006E"/>
    <w:rsid w:val="001A08B9"/>
    <w:rsid w:val="001A5AD3"/>
    <w:rsid w:val="001B2BE0"/>
    <w:rsid w:val="001B5674"/>
    <w:rsid w:val="001B6445"/>
    <w:rsid w:val="001B743A"/>
    <w:rsid w:val="001B7774"/>
    <w:rsid w:val="001C1FD9"/>
    <w:rsid w:val="001C4C60"/>
    <w:rsid w:val="001D7A38"/>
    <w:rsid w:val="001D7C69"/>
    <w:rsid w:val="001E3603"/>
    <w:rsid w:val="001F0C1D"/>
    <w:rsid w:val="001F5159"/>
    <w:rsid w:val="0022010B"/>
    <w:rsid w:val="00221FAA"/>
    <w:rsid w:val="00224A6B"/>
    <w:rsid w:val="00225C82"/>
    <w:rsid w:val="002318B9"/>
    <w:rsid w:val="0023654D"/>
    <w:rsid w:val="00241837"/>
    <w:rsid w:val="00275A48"/>
    <w:rsid w:val="002811B5"/>
    <w:rsid w:val="002A00BD"/>
    <w:rsid w:val="002A70DB"/>
    <w:rsid w:val="002A7305"/>
    <w:rsid w:val="002B08E5"/>
    <w:rsid w:val="002B1FA2"/>
    <w:rsid w:val="002B7805"/>
    <w:rsid w:val="002D2454"/>
    <w:rsid w:val="002D6BED"/>
    <w:rsid w:val="002D717A"/>
    <w:rsid w:val="002D752D"/>
    <w:rsid w:val="002F1B5D"/>
    <w:rsid w:val="002F3915"/>
    <w:rsid w:val="003006A3"/>
    <w:rsid w:val="003073AA"/>
    <w:rsid w:val="00322450"/>
    <w:rsid w:val="00324A6D"/>
    <w:rsid w:val="00324F06"/>
    <w:rsid w:val="0032539A"/>
    <w:rsid w:val="00346C31"/>
    <w:rsid w:val="00352A9D"/>
    <w:rsid w:val="003574FD"/>
    <w:rsid w:val="00374819"/>
    <w:rsid w:val="00387000"/>
    <w:rsid w:val="003A060F"/>
    <w:rsid w:val="003B6FED"/>
    <w:rsid w:val="003B7D8D"/>
    <w:rsid w:val="003D154F"/>
    <w:rsid w:val="003E5FCF"/>
    <w:rsid w:val="003F2CBA"/>
    <w:rsid w:val="003F30D3"/>
    <w:rsid w:val="003F3F0B"/>
    <w:rsid w:val="004026CF"/>
    <w:rsid w:val="00404FA5"/>
    <w:rsid w:val="00405457"/>
    <w:rsid w:val="00410B4E"/>
    <w:rsid w:val="00416953"/>
    <w:rsid w:val="00416FAE"/>
    <w:rsid w:val="004224A5"/>
    <w:rsid w:val="004253B9"/>
    <w:rsid w:val="004348B9"/>
    <w:rsid w:val="00437C71"/>
    <w:rsid w:val="00440497"/>
    <w:rsid w:val="00462110"/>
    <w:rsid w:val="00470D7F"/>
    <w:rsid w:val="00473954"/>
    <w:rsid w:val="004804BB"/>
    <w:rsid w:val="004860A9"/>
    <w:rsid w:val="0048715C"/>
    <w:rsid w:val="00497109"/>
    <w:rsid w:val="004B4B0F"/>
    <w:rsid w:val="004C1AFF"/>
    <w:rsid w:val="004E5ECC"/>
    <w:rsid w:val="004F640B"/>
    <w:rsid w:val="004F6976"/>
    <w:rsid w:val="0050214B"/>
    <w:rsid w:val="00502374"/>
    <w:rsid w:val="0052480C"/>
    <w:rsid w:val="005257F5"/>
    <w:rsid w:val="0052588C"/>
    <w:rsid w:val="005312D1"/>
    <w:rsid w:val="005414B9"/>
    <w:rsid w:val="00542135"/>
    <w:rsid w:val="00575DF9"/>
    <w:rsid w:val="005C67C2"/>
    <w:rsid w:val="005D697A"/>
    <w:rsid w:val="005E541B"/>
    <w:rsid w:val="0060273E"/>
    <w:rsid w:val="00603101"/>
    <w:rsid w:val="00611FF6"/>
    <w:rsid w:val="00613FE4"/>
    <w:rsid w:val="0061705C"/>
    <w:rsid w:val="006206EC"/>
    <w:rsid w:val="00632EAD"/>
    <w:rsid w:val="006539F7"/>
    <w:rsid w:val="0067517E"/>
    <w:rsid w:val="006752CA"/>
    <w:rsid w:val="00687157"/>
    <w:rsid w:val="00694B19"/>
    <w:rsid w:val="006A04DC"/>
    <w:rsid w:val="006A0D08"/>
    <w:rsid w:val="006A5412"/>
    <w:rsid w:val="006B088D"/>
    <w:rsid w:val="006B2359"/>
    <w:rsid w:val="006B4C99"/>
    <w:rsid w:val="006C77B3"/>
    <w:rsid w:val="006F00B9"/>
    <w:rsid w:val="006F3DE7"/>
    <w:rsid w:val="007022CC"/>
    <w:rsid w:val="007268CE"/>
    <w:rsid w:val="007300DA"/>
    <w:rsid w:val="00731C4B"/>
    <w:rsid w:val="00732604"/>
    <w:rsid w:val="00734762"/>
    <w:rsid w:val="00734EE2"/>
    <w:rsid w:val="00755339"/>
    <w:rsid w:val="00757352"/>
    <w:rsid w:val="00760A16"/>
    <w:rsid w:val="00761A00"/>
    <w:rsid w:val="007703F9"/>
    <w:rsid w:val="00775846"/>
    <w:rsid w:val="00793D2A"/>
    <w:rsid w:val="007A51B2"/>
    <w:rsid w:val="007B4D08"/>
    <w:rsid w:val="007C20C2"/>
    <w:rsid w:val="007D7210"/>
    <w:rsid w:val="007F79C5"/>
    <w:rsid w:val="008072C8"/>
    <w:rsid w:val="0081299D"/>
    <w:rsid w:val="008206DD"/>
    <w:rsid w:val="00826A0E"/>
    <w:rsid w:val="0083031C"/>
    <w:rsid w:val="008320A4"/>
    <w:rsid w:val="00835589"/>
    <w:rsid w:val="00837974"/>
    <w:rsid w:val="00837EC2"/>
    <w:rsid w:val="00861435"/>
    <w:rsid w:val="00884DC3"/>
    <w:rsid w:val="00885C1C"/>
    <w:rsid w:val="008929CC"/>
    <w:rsid w:val="008A1E51"/>
    <w:rsid w:val="008B3510"/>
    <w:rsid w:val="008B3B49"/>
    <w:rsid w:val="008B5D54"/>
    <w:rsid w:val="008C6C5A"/>
    <w:rsid w:val="008D3064"/>
    <w:rsid w:val="008D3D70"/>
    <w:rsid w:val="008D77F3"/>
    <w:rsid w:val="008E6CCB"/>
    <w:rsid w:val="008F1A7E"/>
    <w:rsid w:val="008F3120"/>
    <w:rsid w:val="008F602C"/>
    <w:rsid w:val="0091156F"/>
    <w:rsid w:val="00911D5A"/>
    <w:rsid w:val="00937639"/>
    <w:rsid w:val="00941093"/>
    <w:rsid w:val="00950240"/>
    <w:rsid w:val="00956728"/>
    <w:rsid w:val="00961068"/>
    <w:rsid w:val="009653BF"/>
    <w:rsid w:val="00967B09"/>
    <w:rsid w:val="00974D6B"/>
    <w:rsid w:val="00977ABD"/>
    <w:rsid w:val="0098226D"/>
    <w:rsid w:val="009903BC"/>
    <w:rsid w:val="00997A21"/>
    <w:rsid w:val="009A55C7"/>
    <w:rsid w:val="009B02FC"/>
    <w:rsid w:val="009B2CFA"/>
    <w:rsid w:val="009B49CE"/>
    <w:rsid w:val="009B6F6B"/>
    <w:rsid w:val="009C7725"/>
    <w:rsid w:val="009D53E9"/>
    <w:rsid w:val="009E30B8"/>
    <w:rsid w:val="009E3148"/>
    <w:rsid w:val="009F0F0B"/>
    <w:rsid w:val="009F5878"/>
    <w:rsid w:val="009F5D73"/>
    <w:rsid w:val="00A102E2"/>
    <w:rsid w:val="00A1780A"/>
    <w:rsid w:val="00A43A54"/>
    <w:rsid w:val="00A46551"/>
    <w:rsid w:val="00A55805"/>
    <w:rsid w:val="00A6272C"/>
    <w:rsid w:val="00A74199"/>
    <w:rsid w:val="00A8014F"/>
    <w:rsid w:val="00A81312"/>
    <w:rsid w:val="00A9114C"/>
    <w:rsid w:val="00AA56FA"/>
    <w:rsid w:val="00AB7311"/>
    <w:rsid w:val="00AD0DEA"/>
    <w:rsid w:val="00AD7C06"/>
    <w:rsid w:val="00AE0FF6"/>
    <w:rsid w:val="00AE5B50"/>
    <w:rsid w:val="00AF28E2"/>
    <w:rsid w:val="00AF6009"/>
    <w:rsid w:val="00B03DEF"/>
    <w:rsid w:val="00B1136C"/>
    <w:rsid w:val="00B237F4"/>
    <w:rsid w:val="00B310D1"/>
    <w:rsid w:val="00B33A57"/>
    <w:rsid w:val="00B37A26"/>
    <w:rsid w:val="00B479E1"/>
    <w:rsid w:val="00B562F2"/>
    <w:rsid w:val="00B6085A"/>
    <w:rsid w:val="00B61406"/>
    <w:rsid w:val="00B654B2"/>
    <w:rsid w:val="00B675F2"/>
    <w:rsid w:val="00B7412F"/>
    <w:rsid w:val="00B836C1"/>
    <w:rsid w:val="00BA5E1C"/>
    <w:rsid w:val="00BC04F3"/>
    <w:rsid w:val="00BC1AAB"/>
    <w:rsid w:val="00BC7D9B"/>
    <w:rsid w:val="00BC7EB0"/>
    <w:rsid w:val="00BD3EFF"/>
    <w:rsid w:val="00BD4FC9"/>
    <w:rsid w:val="00BD52BF"/>
    <w:rsid w:val="00BF2A90"/>
    <w:rsid w:val="00BF378C"/>
    <w:rsid w:val="00BF58DB"/>
    <w:rsid w:val="00BF5E3F"/>
    <w:rsid w:val="00BF64CD"/>
    <w:rsid w:val="00C022ED"/>
    <w:rsid w:val="00C03F77"/>
    <w:rsid w:val="00C11ADC"/>
    <w:rsid w:val="00C2043D"/>
    <w:rsid w:val="00C24F5E"/>
    <w:rsid w:val="00C3677E"/>
    <w:rsid w:val="00C55B39"/>
    <w:rsid w:val="00C66920"/>
    <w:rsid w:val="00C70896"/>
    <w:rsid w:val="00C70B87"/>
    <w:rsid w:val="00C75B1A"/>
    <w:rsid w:val="00C87A82"/>
    <w:rsid w:val="00C951BF"/>
    <w:rsid w:val="00C96D9F"/>
    <w:rsid w:val="00CD5D0D"/>
    <w:rsid w:val="00CE19AE"/>
    <w:rsid w:val="00CE2E05"/>
    <w:rsid w:val="00D167E6"/>
    <w:rsid w:val="00D32CC2"/>
    <w:rsid w:val="00D41EF1"/>
    <w:rsid w:val="00D87C7A"/>
    <w:rsid w:val="00DA0E80"/>
    <w:rsid w:val="00DA5F3A"/>
    <w:rsid w:val="00DB3C76"/>
    <w:rsid w:val="00DC43E1"/>
    <w:rsid w:val="00DC4F91"/>
    <w:rsid w:val="00DC6AAF"/>
    <w:rsid w:val="00DD2C92"/>
    <w:rsid w:val="00DF489B"/>
    <w:rsid w:val="00DF52F8"/>
    <w:rsid w:val="00E032C4"/>
    <w:rsid w:val="00E03AA2"/>
    <w:rsid w:val="00E05EB5"/>
    <w:rsid w:val="00E33289"/>
    <w:rsid w:val="00E367B6"/>
    <w:rsid w:val="00E43E72"/>
    <w:rsid w:val="00E5498D"/>
    <w:rsid w:val="00E57912"/>
    <w:rsid w:val="00E67578"/>
    <w:rsid w:val="00E739D4"/>
    <w:rsid w:val="00E76497"/>
    <w:rsid w:val="00E82030"/>
    <w:rsid w:val="00E85827"/>
    <w:rsid w:val="00E873FF"/>
    <w:rsid w:val="00E93312"/>
    <w:rsid w:val="00E946CF"/>
    <w:rsid w:val="00E94A9A"/>
    <w:rsid w:val="00E960E3"/>
    <w:rsid w:val="00EA3C63"/>
    <w:rsid w:val="00EA5BAC"/>
    <w:rsid w:val="00EB03D7"/>
    <w:rsid w:val="00EC76E4"/>
    <w:rsid w:val="00EE1638"/>
    <w:rsid w:val="00EE3A5C"/>
    <w:rsid w:val="00EE5932"/>
    <w:rsid w:val="00EE74D5"/>
    <w:rsid w:val="00EF0C0B"/>
    <w:rsid w:val="00EF1283"/>
    <w:rsid w:val="00EF309E"/>
    <w:rsid w:val="00F0033F"/>
    <w:rsid w:val="00F121D5"/>
    <w:rsid w:val="00F221DE"/>
    <w:rsid w:val="00F32B11"/>
    <w:rsid w:val="00F4186C"/>
    <w:rsid w:val="00F4306D"/>
    <w:rsid w:val="00F4756E"/>
    <w:rsid w:val="00F5698A"/>
    <w:rsid w:val="00F71498"/>
    <w:rsid w:val="00F838DF"/>
    <w:rsid w:val="00F876E3"/>
    <w:rsid w:val="00F87B2F"/>
    <w:rsid w:val="00FA0805"/>
    <w:rsid w:val="00FA1A0A"/>
    <w:rsid w:val="00FB4A94"/>
    <w:rsid w:val="00FB4C76"/>
    <w:rsid w:val="00FC5784"/>
    <w:rsid w:val="00FD0C88"/>
    <w:rsid w:val="00FD3196"/>
    <w:rsid w:val="00FD3872"/>
    <w:rsid w:val="00FE02AD"/>
    <w:rsid w:val="00FE418A"/>
    <w:rsid w:val="00FE506F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0F8"/>
  <w15:docId w15:val="{AA848A37-F9DC-4AF9-BFC8-988D132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98D"/>
    <w:pPr>
      <w:keepNext/>
      <w:widowControl/>
      <w:autoSpaceDE/>
      <w:autoSpaceDN/>
      <w:adjustRightInd/>
      <w:ind w:firstLine="0"/>
      <w:jc w:val="center"/>
      <w:outlineLvl w:val="0"/>
    </w:pPr>
    <w:rPr>
      <w:rFonts w:cs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0B5463"/>
    <w:rPr>
      <w:rFonts w:cs="Times New Roman"/>
      <w:szCs w:val="32"/>
    </w:rPr>
  </w:style>
  <w:style w:type="character" w:customStyle="1" w:styleId="10">
    <w:name w:val="Заголовок 1 Знак"/>
    <w:basedOn w:val="a0"/>
    <w:link w:val="1"/>
    <w:rsid w:val="00E5498D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 Indent"/>
    <w:basedOn w:val="a"/>
    <w:link w:val="a4"/>
    <w:unhideWhenUsed/>
    <w:rsid w:val="00E5498D"/>
    <w:pPr>
      <w:widowControl/>
      <w:autoSpaceDE/>
      <w:autoSpaceDN/>
      <w:adjustRightInd/>
      <w:spacing w:after="120" w:line="283" w:lineRule="exact"/>
      <w:ind w:left="283"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E5498D"/>
  </w:style>
  <w:style w:type="paragraph" w:customStyle="1" w:styleId="Default">
    <w:name w:val="Default"/>
    <w:rsid w:val="00E54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5498D"/>
    <w:pPr>
      <w:ind w:left="720"/>
      <w:contextualSpacing/>
    </w:pPr>
  </w:style>
  <w:style w:type="table" w:styleId="a6">
    <w:name w:val="Table Grid"/>
    <w:basedOn w:val="a1"/>
    <w:rsid w:val="00281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811B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0C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0C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js-case-header-casenum">
    <w:name w:val="js-case-header-case_num"/>
    <w:basedOn w:val="a0"/>
    <w:rsid w:val="008B3510"/>
  </w:style>
  <w:style w:type="paragraph" w:styleId="aa">
    <w:name w:val="Body Text"/>
    <w:basedOn w:val="a"/>
    <w:link w:val="ab"/>
    <w:uiPriority w:val="99"/>
    <w:semiHidden/>
    <w:unhideWhenUsed/>
    <w:rsid w:val="009653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653BF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c">
    <w:name w:val="No Spacing"/>
    <w:uiPriority w:val="1"/>
    <w:qFormat/>
    <w:rsid w:val="00416FAE"/>
    <w:pPr>
      <w:spacing w:after="0" w:line="240" w:lineRule="auto"/>
    </w:pPr>
  </w:style>
  <w:style w:type="paragraph" w:customStyle="1" w:styleId="ConsPlusNonformat">
    <w:name w:val="ConsPlusNonformat"/>
    <w:rsid w:val="00416FA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3EA4E05781C5D1D092D6349435C0F5B55431E656A92C7282459E08297D99FBF732510905969E97F43AA6E7F981733014ADB4852811AEDE671M" TargetMode="External"/><Relationship Id="rId13" Type="http://schemas.openxmlformats.org/officeDocument/2006/relationships/hyperlink" Target="consultantplus://offline/ref=6F73EA4E05781C5D1D092D6349435C0F5B534118636F92C7282459E08297D99FBF732514945860EA2B19BA6A36CC1C2C0655C44B4C81E17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73EA4E05781C5D1D092D6349435C0F5B55431E656A92C7282459E08297D99FBF732510905969E77643AA6E7F981733014ADB4852811AEDE671M" TargetMode="External"/><Relationship Id="rId12" Type="http://schemas.openxmlformats.org/officeDocument/2006/relationships/hyperlink" Target="consultantplus://offline/ref=6F73EA4E05781C5D1D092D6349435C0F5B55431E656A92C7282459E08297D99FBF732510905B60E37B43AA6E7F981733014ADB4852811AEDE67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73EA4E05781C5D1D092D6349435C0F5B55431E656A92C7282459E08297D99FBF732510905963E97D43AA6E7F981733014ADB4852811AEDE671M" TargetMode="External"/><Relationship Id="rId11" Type="http://schemas.openxmlformats.org/officeDocument/2006/relationships/hyperlink" Target="consultantplus://offline/ref=6F73EA4E05781C5D1D0920705C435C0F59564619626E92C7282459E08297D99FAD737D1C915F7FE07E56FC3F39EC7E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73EA4E05781C5D1D0933634E2B0203585A1F1060689D9076755FB7DDC7DFCAFF332345C11D34EC7E4EE03E3AD3183205E57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3EA4E05781C5D1D092D6349435C0F5B534118636F92C7282459E08297D99FBF732510905864E47A43AA6E7F981733014ADB4852811AEDE67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EC3A-928A-4FCC-A571-1194D1A5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Катерина</cp:lastModifiedBy>
  <cp:revision>3</cp:revision>
  <cp:lastPrinted>2023-09-19T08:12:00Z</cp:lastPrinted>
  <dcterms:created xsi:type="dcterms:W3CDTF">2023-11-16T14:34:00Z</dcterms:created>
  <dcterms:modified xsi:type="dcterms:W3CDTF">2023-11-17T07:47:00Z</dcterms:modified>
</cp:coreProperties>
</file>